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13" w:rsidRDefault="00594F13" w:rsidP="00594F13">
      <w:pPr>
        <w:jc w:val="center"/>
        <w:rPr>
          <w:rFonts w:ascii="Arial" w:hAnsi="Arial" w:cs="Arial"/>
          <w:sz w:val="56"/>
          <w:szCs w:val="56"/>
          <w:lang w:val="es-ES" w:eastAsia="es-ES"/>
        </w:rPr>
      </w:pPr>
      <w:r w:rsidRPr="00C53ECC">
        <w:rPr>
          <w:rFonts w:ascii="Arial" w:hAnsi="Arial" w:cs="Arial"/>
          <w:sz w:val="56"/>
          <w:szCs w:val="56"/>
          <w:lang w:val="es-ES" w:eastAsia="es-ES"/>
        </w:rPr>
        <w:t>INFORME DE RENDICIÓN DE CUENTA DEL GOBIERNO PROVINCIAL DE CIENFUEGOS A LA ASAMBLEA NACIONAL DEL PODER POPULAR</w:t>
      </w:r>
    </w:p>
    <w:p w:rsidR="00594F13" w:rsidRPr="00C53ECC" w:rsidRDefault="00594F13" w:rsidP="00594F13">
      <w:pPr>
        <w:jc w:val="center"/>
        <w:rPr>
          <w:rFonts w:ascii="Arial" w:hAnsi="Arial" w:cs="Arial"/>
          <w:sz w:val="56"/>
          <w:szCs w:val="56"/>
          <w:lang w:val="es-ES" w:eastAsia="es-ES"/>
        </w:rPr>
      </w:pPr>
    </w:p>
    <w:p w:rsidR="00594F13" w:rsidRPr="000373B0" w:rsidRDefault="00594F13" w:rsidP="00594F13">
      <w:pPr>
        <w:rPr>
          <w:rFonts w:ascii="Arial Black" w:hAnsi="Arial Black" w:cs="Aharoni"/>
          <w:sz w:val="56"/>
          <w:szCs w:val="56"/>
          <w:lang w:val="es-ES" w:eastAsia="es-ES"/>
        </w:rPr>
      </w:pPr>
      <w:r w:rsidRPr="003219A4">
        <w:rPr>
          <w:rFonts w:ascii="Aharoni" w:hAnsi="Aharoni" w:cs="Aharoni"/>
          <w:noProof/>
          <w:sz w:val="72"/>
          <w:szCs w:val="72"/>
          <w:lang w:val="es-US" w:eastAsia="es-US"/>
        </w:rPr>
        <w:drawing>
          <wp:inline distT="0" distB="0" distL="0" distR="0" wp14:anchorId="666F2567" wp14:editId="50FAC5CC">
            <wp:extent cx="6400800" cy="3991610"/>
            <wp:effectExtent l="0" t="0" r="0" b="8890"/>
            <wp:docPr id="1" name="Imagen 1" descr="K:\Portada Rendición Cuentas AN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ortada Rendición Cuentas AN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991610"/>
                    </a:xfrm>
                    <a:prstGeom prst="rect">
                      <a:avLst/>
                    </a:prstGeom>
                    <a:noFill/>
                    <a:ln>
                      <a:noFill/>
                    </a:ln>
                  </pic:spPr>
                </pic:pic>
              </a:graphicData>
            </a:graphic>
          </wp:inline>
        </w:drawing>
      </w:r>
    </w:p>
    <w:p w:rsidR="00594F13" w:rsidRDefault="00594F13" w:rsidP="00594F13">
      <w:pPr>
        <w:tabs>
          <w:tab w:val="left" w:pos="1380"/>
        </w:tabs>
        <w:rPr>
          <w:rFonts w:ascii="Aharoni" w:hAnsi="Aharoni" w:cs="Aharoni"/>
          <w:sz w:val="72"/>
          <w:szCs w:val="72"/>
          <w:lang w:val="es-ES" w:eastAsia="es-ES"/>
        </w:rPr>
      </w:pPr>
    </w:p>
    <w:p w:rsidR="00594F13" w:rsidRPr="00721FB8" w:rsidRDefault="00594F13" w:rsidP="00594F13">
      <w:pPr>
        <w:tabs>
          <w:tab w:val="left" w:pos="1380"/>
        </w:tabs>
        <w:jc w:val="center"/>
        <w:rPr>
          <w:rFonts w:ascii="Arial" w:hAnsi="Arial" w:cs="Arial"/>
          <w:sz w:val="52"/>
          <w:szCs w:val="52"/>
          <w:lang w:val="es-ES" w:eastAsia="es-ES"/>
        </w:rPr>
      </w:pPr>
      <w:r w:rsidRPr="00C53ECC">
        <w:rPr>
          <w:rFonts w:ascii="Arial" w:hAnsi="Arial" w:cs="Arial"/>
          <w:sz w:val="52"/>
          <w:szCs w:val="52"/>
          <w:lang w:val="es-ES" w:eastAsia="es-ES"/>
        </w:rPr>
        <w:t>“Año 65 de la Revolución”</w:t>
      </w:r>
    </w:p>
    <w:p w:rsidR="00594F13" w:rsidRPr="00ED4181" w:rsidRDefault="00594F13" w:rsidP="00594F1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1C537E">
        <w:rPr>
          <w:rFonts w:ascii="Arial" w:hAnsi="Arial" w:cs="Arial"/>
          <w:b/>
          <w:sz w:val="24"/>
          <w:szCs w:val="24"/>
        </w:rPr>
        <w:lastRenderedPageBreak/>
        <w:t xml:space="preserve">INFORME DE RENDICIÓN DE CUENTA DEL GOBIERNO PROVINCIAL DE CIENFUEGOS A LA ASAMBLEA NACIONAL DEL PODER POPULAR </w:t>
      </w:r>
    </w:p>
    <w:p w:rsidR="00594F13"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cumplimiento de lo establecido en la Constitución de la República de Cuba, las leyes y el Acuerdo No. X-30, adoptado por la Asamblea Nacional del Poder Popular en el Primer Periodo Ordinario de Sesiones de la X Legislatura, corresponde al Gobierno Provincial de Cienfuegos rendir cuenta de su gestión a la Asamblea Nacional del Poder Popular.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Ha sido una etapa de intenso trabajo y grandes desafíos, marcada por un complejo escenario económico, caracterizado por el recrudecimiento del bloqueo impuesto por el gobierno de los Estados Unidos, el incremento de la subversión política ideológica, la situación energética  y el impacto de la crisis económica mundial, agudizada con la pandemia de la Covid-19.</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Durante este periodo se ha trabajado en el seguimiento a la implementación de las ideas, conceptos y directrices del 8vo Congreso del Partido Comunista de Cuba, los Lineamientos de la Política Económica y Social del Partido y la Revolución, así como la implementación de las leyes que rigen la organización y funcionamiento de los diferentes órganos, unido al perfeccionamiento de la labor de los órganos del sistema del Poder Popular, en correspondencia con lo dispuesto en la Constitución de la República.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rPr>
        <w:t xml:space="preserve">En las circunstancias actuales se reformuló el sistema de trabajo del Gobierno Provincial del Poder Popular, basado en los tres pilares de la gestión de gobierno, lo que nos ha permitido perfeccionar la planificación de actividades, el control y seguimiento de cada uno de los programas y proyectos concebidos en las estrategias de desarrollo provincial y municipales, así como el vínculo permanente con el pueblo y las diferentes estructuras de dirección, lográndose una mayor participación y control popular, así como una mejor interrelación entre los órganos que conforman el Gobierno Provincial y el pueblo, aunque todavía muy lejos de lo que necesitamos y aspiramos.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Consejo Provincial</w:t>
      </w:r>
      <w:r>
        <w:rPr>
          <w:rFonts w:ascii="Arial" w:hAnsi="Arial" w:cs="Arial"/>
          <w:sz w:val="24"/>
          <w:szCs w:val="24"/>
        </w:rPr>
        <w:t>,</w:t>
      </w:r>
      <w:r w:rsidRPr="006E2A62">
        <w:rPr>
          <w:rFonts w:ascii="Arial" w:hAnsi="Arial" w:cs="Arial"/>
          <w:sz w:val="24"/>
          <w:szCs w:val="24"/>
        </w:rPr>
        <w:t xml:space="preserve"> como órgano colegiado y deliberativo</w:t>
      </w:r>
      <w:r>
        <w:rPr>
          <w:rFonts w:ascii="Arial" w:hAnsi="Arial" w:cs="Arial"/>
          <w:sz w:val="24"/>
          <w:szCs w:val="24"/>
        </w:rPr>
        <w:t>,</w:t>
      </w:r>
      <w:r w:rsidRPr="006E2A62">
        <w:rPr>
          <w:rFonts w:ascii="Arial" w:hAnsi="Arial" w:cs="Arial"/>
          <w:sz w:val="24"/>
          <w:szCs w:val="24"/>
        </w:rPr>
        <w:t xml:space="preserve"> ha mantenido un funcionamiento estable</w:t>
      </w:r>
      <w:r>
        <w:rPr>
          <w:rFonts w:ascii="Arial" w:hAnsi="Arial" w:cs="Arial"/>
          <w:sz w:val="24"/>
          <w:szCs w:val="24"/>
        </w:rPr>
        <w:t xml:space="preserve"> en la evaluación sistemática de </w:t>
      </w:r>
      <w:r w:rsidRPr="006E2A62">
        <w:rPr>
          <w:rFonts w:ascii="Arial" w:hAnsi="Arial" w:cs="Arial"/>
          <w:sz w:val="24"/>
          <w:szCs w:val="24"/>
        </w:rPr>
        <w:t>los principales programas del desarrollo económico y social del territorio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E</w:t>
      </w:r>
      <w:r w:rsidRPr="006E2A62">
        <w:rPr>
          <w:rFonts w:ascii="Arial" w:hAnsi="Arial" w:cs="Arial"/>
          <w:sz w:val="24"/>
          <w:szCs w:val="24"/>
        </w:rPr>
        <w:t xml:space="preserve">n el año 2022 </w:t>
      </w:r>
      <w:r>
        <w:rPr>
          <w:rFonts w:ascii="Arial" w:hAnsi="Arial" w:cs="Arial"/>
          <w:sz w:val="24"/>
          <w:szCs w:val="24"/>
        </w:rPr>
        <w:t xml:space="preserve">se efectuaron </w:t>
      </w:r>
      <w:r w:rsidRPr="006E2A62">
        <w:rPr>
          <w:rFonts w:ascii="Arial" w:hAnsi="Arial" w:cs="Arial"/>
          <w:sz w:val="24"/>
          <w:szCs w:val="24"/>
        </w:rPr>
        <w:t xml:space="preserve">un total de 13 reuniones, de ellas 12 ordinarias y 1 extraordinaria, donde se adoptaron un total de 163 acuerdos. </w:t>
      </w:r>
      <w:r>
        <w:rPr>
          <w:rFonts w:ascii="Arial" w:hAnsi="Arial" w:cs="Arial"/>
          <w:sz w:val="24"/>
          <w:szCs w:val="24"/>
        </w:rPr>
        <w:t xml:space="preserve">Hasta </w:t>
      </w:r>
      <w:r w:rsidRPr="00FB24E4">
        <w:rPr>
          <w:rFonts w:ascii="Arial" w:hAnsi="Arial" w:cs="Arial"/>
          <w:sz w:val="24"/>
          <w:szCs w:val="24"/>
        </w:rPr>
        <w:t>el cierre del mes de junio del presente año</w:t>
      </w:r>
      <w:r>
        <w:rPr>
          <w:rFonts w:ascii="Arial" w:hAnsi="Arial" w:cs="Arial"/>
          <w:sz w:val="24"/>
          <w:szCs w:val="24"/>
        </w:rPr>
        <w:t>,</w:t>
      </w:r>
      <w:r w:rsidRPr="00FB24E4">
        <w:rPr>
          <w:rFonts w:ascii="Arial" w:hAnsi="Arial" w:cs="Arial"/>
          <w:sz w:val="24"/>
          <w:szCs w:val="24"/>
        </w:rPr>
        <w:t xml:space="preserve"> se han realizado 7 reuniones, de ellas 6 ordinarias y 1 extraordinaria</w:t>
      </w:r>
      <w:r w:rsidRPr="006E2A62">
        <w:rPr>
          <w:rFonts w:ascii="Arial" w:hAnsi="Arial" w:cs="Arial"/>
          <w:sz w:val="24"/>
          <w:szCs w:val="24"/>
        </w:rPr>
        <w:t xml:space="preserve">, adoptándose </w:t>
      </w:r>
      <w:r>
        <w:rPr>
          <w:rFonts w:ascii="Arial" w:hAnsi="Arial" w:cs="Arial"/>
          <w:sz w:val="24"/>
          <w:szCs w:val="24"/>
        </w:rPr>
        <w:t xml:space="preserve">un total de </w:t>
      </w:r>
      <w:r w:rsidRPr="006E2A62">
        <w:rPr>
          <w:rFonts w:ascii="Arial" w:hAnsi="Arial" w:cs="Arial"/>
          <w:sz w:val="24"/>
          <w:szCs w:val="24"/>
        </w:rPr>
        <w:t xml:space="preserve">120 acuerdos. Los principales temas analizados y debatidos son: </w:t>
      </w:r>
      <w:r>
        <w:rPr>
          <w:rFonts w:ascii="Arial" w:hAnsi="Arial" w:cs="Arial"/>
          <w:sz w:val="24"/>
          <w:szCs w:val="24"/>
        </w:rPr>
        <w:t>e</w:t>
      </w:r>
      <w:r w:rsidRPr="006E2A62">
        <w:rPr>
          <w:rFonts w:ascii="Arial" w:hAnsi="Arial" w:cs="Arial"/>
          <w:sz w:val="24"/>
          <w:szCs w:val="24"/>
        </w:rPr>
        <w:t>l cumplimiento del plan de la economía y el presupuesto</w:t>
      </w:r>
      <w:r>
        <w:rPr>
          <w:rFonts w:ascii="Arial" w:hAnsi="Arial" w:cs="Arial"/>
          <w:sz w:val="24"/>
          <w:szCs w:val="24"/>
        </w:rPr>
        <w:t>;</w:t>
      </w:r>
      <w:r w:rsidRPr="006E2A62">
        <w:rPr>
          <w:rFonts w:ascii="Arial" w:hAnsi="Arial" w:cs="Arial"/>
          <w:sz w:val="24"/>
          <w:szCs w:val="24"/>
        </w:rPr>
        <w:t xml:space="preserve"> la atención a los planteamientos, quejas, solicitudes e insatisfacciones de la población</w:t>
      </w:r>
      <w:r>
        <w:rPr>
          <w:rFonts w:ascii="Arial" w:hAnsi="Arial" w:cs="Arial"/>
          <w:sz w:val="24"/>
          <w:szCs w:val="24"/>
        </w:rPr>
        <w:t>;</w:t>
      </w:r>
      <w:r w:rsidRPr="006E2A62">
        <w:rPr>
          <w:rFonts w:ascii="Arial" w:hAnsi="Arial" w:cs="Arial"/>
          <w:sz w:val="24"/>
          <w:szCs w:val="24"/>
        </w:rPr>
        <w:t xml:space="preserve"> el cumplimiento de la estrategia económico social, con énfasis en la producción de alimentos, la política de la vivienda, la estrategia de desarrollo territorial, el transporte</w:t>
      </w:r>
      <w:r>
        <w:rPr>
          <w:rFonts w:ascii="Arial" w:hAnsi="Arial" w:cs="Arial"/>
          <w:sz w:val="24"/>
          <w:szCs w:val="24"/>
        </w:rPr>
        <w:t xml:space="preserve"> y</w:t>
      </w:r>
      <w:r w:rsidRPr="006E2A62">
        <w:rPr>
          <w:rFonts w:ascii="Arial" w:hAnsi="Arial" w:cs="Arial"/>
          <w:sz w:val="24"/>
          <w:szCs w:val="24"/>
        </w:rPr>
        <w:t xml:space="preserve"> comercio exterior</w:t>
      </w:r>
      <w:r>
        <w:rPr>
          <w:rFonts w:ascii="Arial" w:hAnsi="Arial" w:cs="Arial"/>
          <w:sz w:val="24"/>
          <w:szCs w:val="24"/>
        </w:rPr>
        <w:t>;</w:t>
      </w:r>
      <w:r w:rsidRPr="006E2A62">
        <w:rPr>
          <w:rFonts w:ascii="Arial" w:hAnsi="Arial" w:cs="Arial"/>
          <w:sz w:val="24"/>
          <w:szCs w:val="24"/>
        </w:rPr>
        <w:t xml:space="preserve"> el enfrentamiento al delito, la corrupción y las ilegalidades</w:t>
      </w:r>
      <w:r>
        <w:rPr>
          <w:rFonts w:ascii="Arial" w:hAnsi="Arial" w:cs="Arial"/>
          <w:sz w:val="24"/>
          <w:szCs w:val="24"/>
        </w:rPr>
        <w:t>;</w:t>
      </w:r>
      <w:r w:rsidRPr="006E2A62">
        <w:rPr>
          <w:rFonts w:ascii="Arial" w:hAnsi="Arial" w:cs="Arial"/>
          <w:sz w:val="24"/>
          <w:szCs w:val="24"/>
        </w:rPr>
        <w:t xml:space="preserve"> los resultados del control interno</w:t>
      </w:r>
      <w:r>
        <w:rPr>
          <w:rFonts w:ascii="Arial" w:hAnsi="Arial" w:cs="Arial"/>
          <w:sz w:val="24"/>
          <w:szCs w:val="24"/>
        </w:rPr>
        <w:t>;</w:t>
      </w:r>
      <w:r w:rsidRPr="006E2A62">
        <w:rPr>
          <w:rFonts w:ascii="Arial" w:hAnsi="Arial" w:cs="Arial"/>
          <w:sz w:val="24"/>
          <w:szCs w:val="24"/>
        </w:rPr>
        <w:t xml:space="preserve"> el cumplimiento de los señalamientos, recomendaciones e indicaciones derivados de las visitas del Secretariado del Comité </w:t>
      </w:r>
      <w:r>
        <w:rPr>
          <w:rFonts w:ascii="Arial" w:hAnsi="Arial" w:cs="Arial"/>
          <w:sz w:val="24"/>
          <w:szCs w:val="24"/>
        </w:rPr>
        <w:t>C</w:t>
      </w:r>
      <w:r w:rsidRPr="006E2A62">
        <w:rPr>
          <w:rFonts w:ascii="Arial" w:hAnsi="Arial" w:cs="Arial"/>
          <w:sz w:val="24"/>
          <w:szCs w:val="24"/>
        </w:rPr>
        <w:t>entral</w:t>
      </w:r>
      <w:r>
        <w:rPr>
          <w:rFonts w:ascii="Arial" w:hAnsi="Arial" w:cs="Arial"/>
          <w:sz w:val="24"/>
          <w:szCs w:val="24"/>
        </w:rPr>
        <w:t xml:space="preserve"> del PCC</w:t>
      </w:r>
      <w:r w:rsidRPr="006E2A62">
        <w:rPr>
          <w:rFonts w:ascii="Arial" w:hAnsi="Arial" w:cs="Arial"/>
          <w:sz w:val="24"/>
          <w:szCs w:val="24"/>
        </w:rPr>
        <w:t xml:space="preserve">, </w:t>
      </w:r>
      <w:r>
        <w:rPr>
          <w:rFonts w:ascii="Arial" w:hAnsi="Arial" w:cs="Arial"/>
          <w:sz w:val="24"/>
          <w:szCs w:val="24"/>
        </w:rPr>
        <w:t>visitas p</w:t>
      </w:r>
      <w:r w:rsidRPr="006E2A62">
        <w:rPr>
          <w:rFonts w:ascii="Arial" w:hAnsi="Arial" w:cs="Arial"/>
          <w:sz w:val="24"/>
          <w:szCs w:val="24"/>
        </w:rPr>
        <w:t xml:space="preserve">arlamentarias y </w:t>
      </w:r>
      <w:r>
        <w:rPr>
          <w:rFonts w:ascii="Arial" w:hAnsi="Arial" w:cs="Arial"/>
          <w:sz w:val="24"/>
          <w:szCs w:val="24"/>
        </w:rPr>
        <w:t>g</w:t>
      </w:r>
      <w:r w:rsidRPr="006E2A62">
        <w:rPr>
          <w:rFonts w:ascii="Arial" w:hAnsi="Arial" w:cs="Arial"/>
          <w:sz w:val="24"/>
          <w:szCs w:val="24"/>
        </w:rPr>
        <w:t>ubernamentales</w:t>
      </w:r>
      <w:r>
        <w:rPr>
          <w:rFonts w:ascii="Arial" w:hAnsi="Arial" w:cs="Arial"/>
          <w:sz w:val="24"/>
          <w:szCs w:val="24"/>
        </w:rPr>
        <w:t>;</w:t>
      </w:r>
      <w:r w:rsidRPr="006E2A62">
        <w:rPr>
          <w:rFonts w:ascii="Arial" w:hAnsi="Arial" w:cs="Arial"/>
          <w:sz w:val="24"/>
          <w:szCs w:val="24"/>
        </w:rPr>
        <w:t xml:space="preserve"> entre otros.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Se fortalece la actividad ejecutivo-administrativa</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E</w:t>
      </w:r>
      <w:r w:rsidRPr="006E2A62">
        <w:rPr>
          <w:rFonts w:ascii="Arial" w:hAnsi="Arial" w:cs="Arial"/>
          <w:sz w:val="24"/>
          <w:szCs w:val="24"/>
        </w:rPr>
        <w:t>l Gobernador</w:t>
      </w:r>
      <w:r>
        <w:rPr>
          <w:rFonts w:ascii="Arial" w:hAnsi="Arial" w:cs="Arial"/>
          <w:sz w:val="24"/>
          <w:szCs w:val="24"/>
        </w:rPr>
        <w:t>,</w:t>
      </w:r>
      <w:r w:rsidRPr="006E2A62">
        <w:rPr>
          <w:rFonts w:ascii="Arial" w:hAnsi="Arial" w:cs="Arial"/>
          <w:sz w:val="24"/>
          <w:szCs w:val="24"/>
        </w:rPr>
        <w:t xml:space="preserve"> como máximo responsable encargado de organizar y dirigir la administración provincial</w:t>
      </w:r>
      <w:r>
        <w:rPr>
          <w:rFonts w:ascii="Arial" w:hAnsi="Arial" w:cs="Arial"/>
          <w:sz w:val="24"/>
          <w:szCs w:val="24"/>
        </w:rPr>
        <w:t>;</w:t>
      </w:r>
      <w:r w:rsidRPr="006E2A62">
        <w:rPr>
          <w:rFonts w:ascii="Arial" w:hAnsi="Arial" w:cs="Arial"/>
          <w:sz w:val="24"/>
          <w:szCs w:val="24"/>
        </w:rPr>
        <w:t xml:space="preserve"> asistido por la entidad </w:t>
      </w:r>
      <w:r w:rsidRPr="006E2A62">
        <w:rPr>
          <w:rFonts w:ascii="Arial" w:hAnsi="Arial" w:cs="Arial"/>
          <w:sz w:val="24"/>
          <w:szCs w:val="24"/>
        </w:rPr>
        <w:lastRenderedPageBreak/>
        <w:t>administrativa, la secretaría y las comisiones o grupos temporales de trabajo creados al efecto</w:t>
      </w:r>
      <w:r>
        <w:rPr>
          <w:rFonts w:ascii="Arial" w:hAnsi="Arial" w:cs="Arial"/>
          <w:sz w:val="24"/>
          <w:szCs w:val="24"/>
        </w:rPr>
        <w:t>;</w:t>
      </w:r>
      <w:r w:rsidRPr="006E2A62">
        <w:rPr>
          <w:rFonts w:ascii="Arial" w:hAnsi="Arial" w:cs="Arial"/>
          <w:sz w:val="24"/>
          <w:szCs w:val="24"/>
        </w:rPr>
        <w:t xml:space="preserve"> emitió 168 disposiciones normativas</w:t>
      </w:r>
      <w:r>
        <w:rPr>
          <w:rFonts w:ascii="Arial" w:hAnsi="Arial" w:cs="Arial"/>
          <w:sz w:val="24"/>
          <w:szCs w:val="24"/>
        </w:rPr>
        <w:t xml:space="preserve"> durante el año 2022:</w:t>
      </w:r>
      <w:r w:rsidRPr="006E2A62">
        <w:rPr>
          <w:rFonts w:ascii="Arial" w:hAnsi="Arial" w:cs="Arial"/>
          <w:sz w:val="24"/>
          <w:szCs w:val="24"/>
        </w:rPr>
        <w:t xml:space="preserve"> de ellas 166 </w:t>
      </w:r>
      <w:r>
        <w:rPr>
          <w:rFonts w:ascii="Arial" w:hAnsi="Arial" w:cs="Arial"/>
          <w:sz w:val="24"/>
          <w:szCs w:val="24"/>
        </w:rPr>
        <w:t>r</w:t>
      </w:r>
      <w:r w:rsidRPr="006E2A62">
        <w:rPr>
          <w:rFonts w:ascii="Arial" w:hAnsi="Arial" w:cs="Arial"/>
          <w:sz w:val="24"/>
          <w:szCs w:val="24"/>
        </w:rPr>
        <w:t xml:space="preserve">esoluciones y 2 </w:t>
      </w:r>
      <w:r>
        <w:rPr>
          <w:rFonts w:ascii="Arial" w:hAnsi="Arial" w:cs="Arial"/>
          <w:sz w:val="24"/>
          <w:szCs w:val="24"/>
        </w:rPr>
        <w:t>i</w:t>
      </w:r>
      <w:r w:rsidRPr="006E2A62">
        <w:rPr>
          <w:rFonts w:ascii="Arial" w:hAnsi="Arial" w:cs="Arial"/>
          <w:sz w:val="24"/>
          <w:szCs w:val="24"/>
        </w:rPr>
        <w:t>nstrucciones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 xml:space="preserve">y 111 resoluciones </w:t>
      </w:r>
      <w:r w:rsidRPr="006E2A62">
        <w:rPr>
          <w:rFonts w:ascii="Arial" w:hAnsi="Arial" w:cs="Arial"/>
          <w:sz w:val="24"/>
          <w:szCs w:val="24"/>
        </w:rPr>
        <w:t>hasta el cierre de junio</w:t>
      </w:r>
      <w:r>
        <w:rPr>
          <w:rFonts w:ascii="Arial" w:hAnsi="Arial" w:cs="Arial"/>
          <w:sz w:val="24"/>
          <w:szCs w:val="24"/>
        </w:rPr>
        <w:t xml:space="preserve"> 2023.</w:t>
      </w:r>
      <w:r w:rsidRPr="006E2A62">
        <w:rPr>
          <w:rFonts w:ascii="Arial" w:hAnsi="Arial" w:cs="Arial"/>
          <w:sz w:val="24"/>
          <w:szCs w:val="24"/>
        </w:rPr>
        <w:t xml:space="preserve"> Además a partir de los análisis que realiza con la participación de coordinadores de programas, intendentes y directores, ha </w:t>
      </w:r>
      <w:r>
        <w:rPr>
          <w:rFonts w:ascii="Arial" w:hAnsi="Arial" w:cs="Arial"/>
          <w:sz w:val="24"/>
          <w:szCs w:val="24"/>
        </w:rPr>
        <w:t>emitido</w:t>
      </w:r>
      <w:r w:rsidRPr="006E2A62">
        <w:rPr>
          <w:rFonts w:ascii="Arial" w:hAnsi="Arial" w:cs="Arial"/>
          <w:sz w:val="24"/>
          <w:szCs w:val="24"/>
        </w:rPr>
        <w:t xml:space="preserve"> indicaciones </w:t>
      </w:r>
      <w:r>
        <w:rPr>
          <w:rFonts w:ascii="Arial" w:hAnsi="Arial" w:cs="Arial"/>
          <w:sz w:val="24"/>
          <w:szCs w:val="24"/>
        </w:rPr>
        <w:t>que han contribuido al impulso de</w:t>
      </w:r>
      <w:r w:rsidRPr="006E2A62">
        <w:rPr>
          <w:rFonts w:ascii="Arial" w:hAnsi="Arial" w:cs="Arial"/>
          <w:sz w:val="24"/>
          <w:szCs w:val="24"/>
        </w:rPr>
        <w:t xml:space="preserve"> las tareas y objetivos propuestos.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Consciente que el Gobierno Provincial del Poder Popular tiene que funcionar en estrecho vínculo con el pueblo, en la etapa se han realizado intercambios con instituciones sociales, consejos populares, colectivos de trabajadores, estudiantes, jóvenes y asociaciones religiosas, con un seguimiento de los asuntos </w:t>
      </w:r>
      <w:r>
        <w:rPr>
          <w:rFonts w:ascii="Arial" w:hAnsi="Arial" w:cs="Arial"/>
          <w:sz w:val="24"/>
          <w:szCs w:val="24"/>
          <w:lang w:val="es-ES"/>
        </w:rPr>
        <w:t xml:space="preserve">derivados </w:t>
      </w:r>
      <w:r w:rsidRPr="006E2A62">
        <w:rPr>
          <w:rFonts w:ascii="Arial" w:hAnsi="Arial" w:cs="Arial"/>
          <w:sz w:val="24"/>
          <w:szCs w:val="24"/>
          <w:lang w:val="es-ES"/>
        </w:rPr>
        <w:t xml:space="preserve">de estos encuentros.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eastAsia="Calibri" w:hAnsi="Arial" w:cs="Arial"/>
          <w:sz w:val="24"/>
          <w:szCs w:val="24"/>
          <w:lang w:val="es-ES"/>
        </w:rPr>
      </w:pPr>
      <w:r>
        <w:rPr>
          <w:rFonts w:ascii="Arial" w:hAnsi="Arial" w:cs="Arial"/>
          <w:sz w:val="24"/>
          <w:szCs w:val="24"/>
        </w:rPr>
        <w:t>También se</w:t>
      </w:r>
      <w:r w:rsidRPr="006E2A62">
        <w:rPr>
          <w:rFonts w:ascii="Arial" w:eastAsia="Calibri" w:hAnsi="Arial" w:cs="Arial"/>
          <w:sz w:val="24"/>
          <w:szCs w:val="24"/>
          <w:lang w:val="es-ES"/>
        </w:rPr>
        <w:t xml:space="preserve"> </w:t>
      </w:r>
      <w:r>
        <w:rPr>
          <w:rFonts w:ascii="Arial" w:eastAsia="Calibri" w:hAnsi="Arial" w:cs="Arial"/>
          <w:sz w:val="24"/>
          <w:szCs w:val="24"/>
          <w:lang w:val="es-ES"/>
        </w:rPr>
        <w:t xml:space="preserve">han </w:t>
      </w:r>
      <w:r w:rsidRPr="006E2A62">
        <w:rPr>
          <w:rFonts w:ascii="Arial" w:eastAsia="Calibri" w:hAnsi="Arial" w:cs="Arial"/>
          <w:sz w:val="24"/>
          <w:szCs w:val="24"/>
          <w:lang w:val="es-ES"/>
        </w:rPr>
        <w:t>mant</w:t>
      </w:r>
      <w:r>
        <w:rPr>
          <w:rFonts w:ascii="Arial" w:eastAsia="Calibri" w:hAnsi="Arial" w:cs="Arial"/>
          <w:sz w:val="24"/>
          <w:szCs w:val="24"/>
          <w:lang w:val="es-ES"/>
        </w:rPr>
        <w:t>enido las</w:t>
      </w:r>
      <w:r w:rsidRPr="006E2A62">
        <w:rPr>
          <w:rFonts w:ascii="Arial" w:eastAsia="Calibri" w:hAnsi="Arial" w:cs="Arial"/>
          <w:sz w:val="24"/>
          <w:szCs w:val="24"/>
          <w:lang w:val="es-ES"/>
        </w:rPr>
        <w:t xml:space="preserve"> relaciones de coordinación y colaboración con los municipios, respetando la autonomía municipal. Como resultado de ello y del sistema de trabajo implementado, se </w:t>
      </w:r>
      <w:r>
        <w:rPr>
          <w:rFonts w:ascii="Arial" w:eastAsia="Calibri" w:hAnsi="Arial" w:cs="Arial"/>
          <w:sz w:val="24"/>
          <w:szCs w:val="24"/>
          <w:lang w:val="es-ES"/>
        </w:rPr>
        <w:t>han logrado</w:t>
      </w:r>
      <w:r w:rsidRPr="006E2A62">
        <w:rPr>
          <w:rFonts w:ascii="Arial" w:eastAsia="Calibri" w:hAnsi="Arial" w:cs="Arial"/>
          <w:sz w:val="24"/>
          <w:szCs w:val="24"/>
          <w:lang w:val="es-ES"/>
        </w:rPr>
        <w:t xml:space="preserve"> resultados positivos </w:t>
      </w:r>
      <w:r>
        <w:rPr>
          <w:rFonts w:ascii="Arial" w:eastAsia="Calibri" w:hAnsi="Arial" w:cs="Arial"/>
          <w:sz w:val="24"/>
          <w:szCs w:val="24"/>
          <w:lang w:val="es-ES"/>
        </w:rPr>
        <w:t>durante</w:t>
      </w:r>
      <w:r w:rsidRPr="006E2A62">
        <w:rPr>
          <w:rFonts w:ascii="Arial" w:eastAsia="Calibri" w:hAnsi="Arial" w:cs="Arial"/>
          <w:sz w:val="24"/>
          <w:szCs w:val="24"/>
          <w:lang w:val="es-ES"/>
        </w:rPr>
        <w:t xml:space="preserve"> la etapa</w:t>
      </w:r>
      <w:r>
        <w:rPr>
          <w:rFonts w:ascii="Arial" w:eastAsia="Calibri" w:hAnsi="Arial" w:cs="Arial"/>
          <w:sz w:val="24"/>
          <w:szCs w:val="24"/>
          <w:lang w:val="es-ES"/>
        </w:rPr>
        <w:t>.</w:t>
      </w:r>
      <w:r w:rsidRPr="006E2A62">
        <w:rPr>
          <w:rFonts w:ascii="Arial" w:eastAsia="Calibri" w:hAnsi="Arial" w:cs="Arial"/>
          <w:sz w:val="24"/>
          <w:szCs w:val="24"/>
          <w:lang w:val="es-ES"/>
        </w:rPr>
        <w:t xml:space="preserve"> </w:t>
      </w:r>
      <w:r>
        <w:rPr>
          <w:rFonts w:ascii="Arial" w:eastAsia="Calibri" w:hAnsi="Arial" w:cs="Arial"/>
          <w:sz w:val="24"/>
          <w:szCs w:val="24"/>
          <w:lang w:val="es-ES"/>
        </w:rPr>
        <w:t>N</w:t>
      </w:r>
      <w:r w:rsidRPr="006E2A62">
        <w:rPr>
          <w:rFonts w:ascii="Arial" w:eastAsia="Calibri" w:hAnsi="Arial" w:cs="Arial"/>
          <w:sz w:val="24"/>
          <w:szCs w:val="24"/>
          <w:lang w:val="es-ES"/>
        </w:rPr>
        <w:t>o obstante</w:t>
      </w:r>
      <w:r>
        <w:rPr>
          <w:rFonts w:ascii="Arial" w:eastAsia="Calibri" w:hAnsi="Arial" w:cs="Arial"/>
          <w:sz w:val="24"/>
          <w:szCs w:val="24"/>
          <w:lang w:val="es-ES"/>
        </w:rPr>
        <w:t>,</w:t>
      </w:r>
      <w:r w:rsidRPr="006E2A62">
        <w:rPr>
          <w:rFonts w:ascii="Arial" w:eastAsia="Calibri" w:hAnsi="Arial" w:cs="Arial"/>
          <w:sz w:val="24"/>
          <w:szCs w:val="24"/>
          <w:lang w:val="es-ES"/>
        </w:rPr>
        <w:t xml:space="preserve"> aún se presentan insuficiencias que están identificadas y se continúan trabajando.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Prrafodelista"/>
        <w:numPr>
          <w:ilvl w:val="0"/>
          <w:numId w:val="15"/>
        </w:numPr>
        <w:jc w:val="both"/>
        <w:rPr>
          <w:rFonts w:ascii="Arial" w:hAnsi="Arial" w:cs="Arial"/>
          <w:b/>
          <w:sz w:val="24"/>
          <w:szCs w:val="24"/>
        </w:rPr>
      </w:pPr>
      <w:r w:rsidRPr="006E2A62">
        <w:rPr>
          <w:rFonts w:ascii="Arial" w:hAnsi="Arial" w:cs="Arial"/>
          <w:b/>
          <w:sz w:val="24"/>
          <w:szCs w:val="24"/>
        </w:rPr>
        <w:t xml:space="preserve">Resultados del cumplimiento del plan de la economía y la ejecución del presupuesto. Comportamiento de los servicios básicos a la población.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control de la ejecución del Plan de la Economía y el Presupuesto del Estado constituye prioridad en el trabajo del Gobierno, actividad que tenemos que sistematizar, aún existen reservas por explotar, descontrol y desvío de recursos. Se trabaja para reforzar el control con acciones específicas.</w:t>
      </w:r>
      <w:r>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En el año 2022 las ventas netas alcanzan valores ascendentes a 41 207 millones 672 mil 900 pesos</w:t>
      </w:r>
      <w:r>
        <w:rPr>
          <w:rFonts w:ascii="Arial" w:hAnsi="Arial" w:cs="Arial"/>
          <w:sz w:val="24"/>
          <w:szCs w:val="24"/>
        </w:rPr>
        <w:t>,</w:t>
      </w:r>
      <w:r w:rsidRPr="006E2A62">
        <w:rPr>
          <w:rFonts w:ascii="Arial" w:hAnsi="Arial" w:cs="Arial"/>
          <w:sz w:val="24"/>
          <w:szCs w:val="24"/>
        </w:rPr>
        <w:t xml:space="preserve"> para un 93.9% de cumplimiento</w:t>
      </w:r>
      <w:r>
        <w:rPr>
          <w:rFonts w:ascii="Arial" w:hAnsi="Arial" w:cs="Arial"/>
          <w:sz w:val="24"/>
          <w:szCs w:val="24"/>
        </w:rPr>
        <w:t>,</w:t>
      </w:r>
      <w:r w:rsidRPr="006E2A62">
        <w:rPr>
          <w:rFonts w:ascii="Arial" w:hAnsi="Arial" w:cs="Arial"/>
          <w:sz w:val="24"/>
          <w:szCs w:val="24"/>
        </w:rPr>
        <w:t xml:space="preserve"> que representa 2 672 millones 147 mil 300 pesos menos que lo planificado</w:t>
      </w:r>
      <w:r>
        <w:rPr>
          <w:rFonts w:ascii="Arial" w:hAnsi="Arial" w:cs="Arial"/>
          <w:sz w:val="24"/>
          <w:szCs w:val="24"/>
        </w:rPr>
        <w:t>;</w:t>
      </w:r>
      <w:r w:rsidRPr="006E2A62">
        <w:rPr>
          <w:rFonts w:ascii="Arial" w:hAnsi="Arial" w:cs="Arial"/>
          <w:sz w:val="24"/>
          <w:szCs w:val="24"/>
        </w:rPr>
        <w:t xml:space="preserve"> incumplen 39 empresas, de ellas 10 de la subordinación local. Sin </w:t>
      </w:r>
      <w:r>
        <w:rPr>
          <w:rFonts w:ascii="Arial" w:hAnsi="Arial" w:cs="Arial"/>
          <w:sz w:val="24"/>
          <w:szCs w:val="24"/>
        </w:rPr>
        <w:t xml:space="preserve">la </w:t>
      </w:r>
      <w:r w:rsidRPr="006E2A62">
        <w:rPr>
          <w:rFonts w:ascii="Arial" w:hAnsi="Arial" w:cs="Arial"/>
          <w:sz w:val="24"/>
          <w:szCs w:val="24"/>
        </w:rPr>
        <w:t>Refinería</w:t>
      </w:r>
      <w:r>
        <w:rPr>
          <w:rFonts w:ascii="Arial" w:hAnsi="Arial" w:cs="Arial"/>
          <w:sz w:val="24"/>
          <w:szCs w:val="24"/>
        </w:rPr>
        <w:t>,</w:t>
      </w:r>
      <w:r w:rsidRPr="006E2A62">
        <w:rPr>
          <w:rFonts w:ascii="Arial" w:hAnsi="Arial" w:cs="Arial"/>
          <w:sz w:val="24"/>
          <w:szCs w:val="24"/>
        </w:rPr>
        <w:t xml:space="preserve"> las ventas alcanzan valores por 16 923 millones 165 mil pesos para un 94.4% de cumplimiento. El total de las ventas de la Refinería representa el 58.9% del total de la provincia.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b/>
          <w:sz w:val="24"/>
          <w:szCs w:val="24"/>
          <w:lang w:val="es-ES" w:eastAsia="es-ES"/>
        </w:rPr>
      </w:pPr>
      <w:r w:rsidRPr="006E2A62">
        <w:rPr>
          <w:rFonts w:ascii="Arial" w:hAnsi="Arial" w:cs="Arial"/>
          <w:sz w:val="24"/>
          <w:szCs w:val="24"/>
        </w:rPr>
        <w:t>Al cierre del mes de junio 2023 se alcanzan valores ascendentes a 20 335 millones 776 mil 400 pesos</w:t>
      </w:r>
      <w:r>
        <w:rPr>
          <w:rFonts w:ascii="Arial" w:hAnsi="Arial" w:cs="Arial"/>
          <w:sz w:val="24"/>
          <w:szCs w:val="24"/>
        </w:rPr>
        <w:t>,</w:t>
      </w:r>
      <w:r w:rsidRPr="006E2A62">
        <w:rPr>
          <w:rFonts w:ascii="Arial" w:hAnsi="Arial" w:cs="Arial"/>
          <w:sz w:val="24"/>
          <w:szCs w:val="24"/>
        </w:rPr>
        <w:t xml:space="preserve"> para un 76.0% de cumplimiento</w:t>
      </w:r>
      <w:r>
        <w:rPr>
          <w:rFonts w:ascii="Arial" w:hAnsi="Arial" w:cs="Arial"/>
          <w:sz w:val="24"/>
          <w:szCs w:val="24"/>
        </w:rPr>
        <w:t>,</w:t>
      </w:r>
      <w:r w:rsidRPr="006E2A62">
        <w:rPr>
          <w:rFonts w:ascii="Arial" w:hAnsi="Arial" w:cs="Arial"/>
          <w:sz w:val="24"/>
          <w:szCs w:val="24"/>
        </w:rPr>
        <w:t xml:space="preserve"> que representa </w:t>
      </w:r>
      <w:r w:rsidRPr="006E2A62">
        <w:rPr>
          <w:rFonts w:ascii="Arial" w:hAnsi="Arial" w:cs="Arial"/>
          <w:sz w:val="24"/>
          <w:szCs w:val="24"/>
          <w:lang w:val="es-ES" w:eastAsia="es-ES"/>
        </w:rPr>
        <w:t>6 414 millones 191 mil 100 pesos menos que lo planificado</w:t>
      </w:r>
      <w:r>
        <w:rPr>
          <w:rFonts w:ascii="Arial" w:hAnsi="Arial" w:cs="Arial"/>
          <w:sz w:val="24"/>
          <w:szCs w:val="24"/>
          <w:lang w:val="es-ES" w:eastAsia="es-ES"/>
        </w:rPr>
        <w:t>;</w:t>
      </w:r>
      <w:r w:rsidRPr="006E2A62">
        <w:rPr>
          <w:rFonts w:ascii="Arial" w:hAnsi="Arial" w:cs="Arial"/>
          <w:sz w:val="24"/>
          <w:szCs w:val="24"/>
          <w:lang w:val="es-ES" w:eastAsia="es-ES"/>
        </w:rPr>
        <w:t xml:space="preserve"> incumplen 27 empresas, de ellas 7 de la subordinación local. Sin</w:t>
      </w:r>
      <w:r>
        <w:rPr>
          <w:rFonts w:ascii="Arial" w:hAnsi="Arial" w:cs="Arial"/>
          <w:sz w:val="24"/>
          <w:szCs w:val="24"/>
          <w:lang w:val="es-ES" w:eastAsia="es-ES"/>
        </w:rPr>
        <w:t xml:space="preserve"> la</w:t>
      </w:r>
      <w:r w:rsidRPr="006E2A62">
        <w:rPr>
          <w:rFonts w:ascii="Arial" w:hAnsi="Arial" w:cs="Arial"/>
          <w:sz w:val="24"/>
          <w:szCs w:val="24"/>
          <w:lang w:val="es-ES" w:eastAsia="es-ES"/>
        </w:rPr>
        <w:t xml:space="preserve"> Refinería</w:t>
      </w:r>
      <w:r>
        <w:rPr>
          <w:rFonts w:ascii="Arial" w:hAnsi="Arial" w:cs="Arial"/>
          <w:sz w:val="24"/>
          <w:szCs w:val="24"/>
          <w:lang w:val="es-ES" w:eastAsia="es-ES"/>
        </w:rPr>
        <w:t>,</w:t>
      </w:r>
      <w:r w:rsidRPr="006E2A62">
        <w:rPr>
          <w:rFonts w:ascii="Arial" w:hAnsi="Arial" w:cs="Arial"/>
          <w:sz w:val="24"/>
          <w:szCs w:val="24"/>
          <w:lang w:val="es-ES" w:eastAsia="es-ES"/>
        </w:rPr>
        <w:t xml:space="preserve"> las ventas alcanzan valores por 11 418 millones 245 mil 300 pesos para un 111.9 % de cumplimiento. El total de las ventas de la Refinería representa el 43.8 % del total de la provincia.</w:t>
      </w:r>
      <w:r w:rsidRPr="006E2A62">
        <w:rPr>
          <w:rFonts w:ascii="Arial" w:hAnsi="Arial" w:cs="Arial"/>
          <w:b/>
          <w:sz w:val="24"/>
          <w:szCs w:val="24"/>
          <w:lang w:val="es-ES" w:eastAsia="es-ES"/>
        </w:rPr>
        <w:t xml:space="preserve">  </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lang w:val="es-ES" w:eastAsia="es-ES"/>
        </w:rPr>
        <w:t>En el sector empresarial el promedio de trabajadores en el año 2022 fue de 32 386 para el 88,3% de lo planificado,</w:t>
      </w:r>
      <w:r w:rsidRPr="006E2A62">
        <w:rPr>
          <w:rFonts w:ascii="Arial" w:hAnsi="Arial" w:cs="Arial"/>
          <w:color w:val="FF0000"/>
          <w:sz w:val="24"/>
          <w:szCs w:val="24"/>
          <w:lang w:val="es-ES" w:eastAsia="es-ES"/>
        </w:rPr>
        <w:t xml:space="preserve"> </w:t>
      </w:r>
      <w:r w:rsidRPr="006E2A62">
        <w:rPr>
          <w:rFonts w:ascii="Arial" w:hAnsi="Arial" w:cs="Arial"/>
          <w:sz w:val="24"/>
          <w:szCs w:val="24"/>
          <w:lang w:val="es-ES" w:eastAsia="es-ES"/>
        </w:rPr>
        <w:t xml:space="preserve">alcanzándose una productividad mensual de 18 mil 271 pesos para el 129,7%, un salario medio de 4 037,7 pesos y un gasto de salario </w:t>
      </w:r>
      <w:r w:rsidRPr="006E2A62">
        <w:rPr>
          <w:rFonts w:ascii="Arial" w:eastAsia="Times New Roman" w:hAnsi="Arial" w:cs="Arial"/>
          <w:sz w:val="24"/>
          <w:szCs w:val="24"/>
          <w:lang w:val="es-ES" w:eastAsia="es-ES"/>
        </w:rPr>
        <w:t xml:space="preserve">por peso de </w:t>
      </w:r>
      <w:r>
        <w:rPr>
          <w:rFonts w:ascii="Arial" w:eastAsia="Times New Roman" w:hAnsi="Arial" w:cs="Arial"/>
          <w:sz w:val="24"/>
          <w:szCs w:val="24"/>
          <w:lang w:val="es-ES" w:eastAsia="es-ES"/>
        </w:rPr>
        <w:t>valor agregado bruto (</w:t>
      </w:r>
      <w:r w:rsidRPr="006E2A62">
        <w:rPr>
          <w:rFonts w:ascii="Arial" w:eastAsia="Times New Roman" w:hAnsi="Arial" w:cs="Arial"/>
          <w:sz w:val="24"/>
          <w:szCs w:val="24"/>
          <w:lang w:val="es-ES" w:eastAsia="es-ES"/>
        </w:rPr>
        <w:t>VAB</w:t>
      </w:r>
      <w:r>
        <w:rPr>
          <w:rFonts w:ascii="Arial" w:eastAsia="Times New Roman" w:hAnsi="Arial" w:cs="Arial"/>
          <w:sz w:val="24"/>
          <w:szCs w:val="24"/>
          <w:lang w:val="es-ES" w:eastAsia="es-ES"/>
        </w:rPr>
        <w:t>)</w:t>
      </w:r>
      <w:r w:rsidRPr="006E2A62">
        <w:rPr>
          <w:rFonts w:ascii="Arial" w:hAnsi="Arial" w:cs="Arial"/>
          <w:sz w:val="24"/>
          <w:szCs w:val="24"/>
        </w:rPr>
        <w:t xml:space="preserve"> de 0,22</w:t>
      </w:r>
      <w:r>
        <w:rPr>
          <w:rFonts w:ascii="Arial" w:hAnsi="Arial" w:cs="Arial"/>
          <w:sz w:val="24"/>
          <w:szCs w:val="24"/>
        </w:rPr>
        <w:t>,</w:t>
      </w:r>
      <w:r w:rsidRPr="006E2A62">
        <w:rPr>
          <w:rFonts w:ascii="Arial" w:hAnsi="Arial" w:cs="Arial"/>
          <w:sz w:val="24"/>
          <w:szCs w:val="24"/>
        </w:rPr>
        <w:t xml:space="preserve"> para un 75,3%. Al cierre del mes de junio</w:t>
      </w:r>
      <w:r>
        <w:rPr>
          <w:rFonts w:ascii="Arial" w:hAnsi="Arial" w:cs="Arial"/>
          <w:sz w:val="24"/>
          <w:szCs w:val="24"/>
        </w:rPr>
        <w:t>,</w:t>
      </w:r>
      <w:r w:rsidRPr="006E2A62">
        <w:rPr>
          <w:rFonts w:ascii="Arial" w:hAnsi="Arial" w:cs="Arial"/>
          <w:sz w:val="24"/>
          <w:szCs w:val="24"/>
        </w:rPr>
        <w:t xml:space="preserve"> el promedio de trabajadores ascendió a 34 560</w:t>
      </w:r>
      <w:r>
        <w:rPr>
          <w:rFonts w:ascii="Arial" w:hAnsi="Arial" w:cs="Arial"/>
          <w:sz w:val="24"/>
          <w:szCs w:val="24"/>
        </w:rPr>
        <w:t>,</w:t>
      </w:r>
      <w:r w:rsidRPr="006E2A62">
        <w:rPr>
          <w:rFonts w:ascii="Arial" w:hAnsi="Arial" w:cs="Arial"/>
          <w:sz w:val="24"/>
          <w:szCs w:val="24"/>
        </w:rPr>
        <w:t xml:space="preserve"> para el 88,7%</w:t>
      </w:r>
      <w:r>
        <w:rPr>
          <w:rFonts w:ascii="Arial" w:hAnsi="Arial" w:cs="Arial"/>
          <w:sz w:val="24"/>
          <w:szCs w:val="24"/>
        </w:rPr>
        <w:t>;</w:t>
      </w:r>
      <w:r w:rsidRPr="006E2A62">
        <w:rPr>
          <w:rFonts w:ascii="Arial" w:hAnsi="Arial" w:cs="Arial"/>
          <w:sz w:val="24"/>
          <w:szCs w:val="24"/>
        </w:rPr>
        <w:t xml:space="preserve"> con una productividad mensual de 25 mil 900 pesos</w:t>
      </w:r>
      <w:r>
        <w:rPr>
          <w:rFonts w:ascii="Arial" w:hAnsi="Arial" w:cs="Arial"/>
          <w:sz w:val="24"/>
          <w:szCs w:val="24"/>
        </w:rPr>
        <w:t>,</w:t>
      </w:r>
      <w:r w:rsidRPr="006E2A62">
        <w:rPr>
          <w:rFonts w:ascii="Arial" w:hAnsi="Arial" w:cs="Arial"/>
          <w:sz w:val="24"/>
          <w:szCs w:val="24"/>
        </w:rPr>
        <w:t xml:space="preserve"> para el 94%</w:t>
      </w:r>
      <w:r>
        <w:rPr>
          <w:rFonts w:ascii="Arial" w:hAnsi="Arial" w:cs="Arial"/>
          <w:sz w:val="24"/>
          <w:szCs w:val="24"/>
        </w:rPr>
        <w:t>;</w:t>
      </w:r>
      <w:r w:rsidRPr="006E2A62">
        <w:rPr>
          <w:rFonts w:ascii="Arial" w:hAnsi="Arial" w:cs="Arial"/>
          <w:sz w:val="24"/>
          <w:szCs w:val="24"/>
        </w:rPr>
        <w:t xml:space="preserve"> un salario medio de 4 616,0 pesos y un gasto de salario por peso de VAB de 0,16</w:t>
      </w:r>
      <w:r>
        <w:rPr>
          <w:rFonts w:ascii="Arial" w:hAnsi="Arial" w:cs="Arial"/>
          <w:sz w:val="24"/>
          <w:szCs w:val="24"/>
        </w:rPr>
        <w:t>,</w:t>
      </w:r>
      <w:r w:rsidRPr="006E2A62">
        <w:rPr>
          <w:rFonts w:ascii="Arial" w:hAnsi="Arial" w:cs="Arial"/>
          <w:sz w:val="24"/>
          <w:szCs w:val="24"/>
        </w:rPr>
        <w:t xml:space="preserve"> para un 102,5%.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Times New Roman" w:hAnsi="Arial" w:cs="Arial"/>
          <w:bCs/>
          <w:sz w:val="24"/>
          <w:szCs w:val="24"/>
          <w:lang w:val="es-ES" w:eastAsia="es-ES"/>
        </w:rPr>
      </w:pPr>
      <w:r w:rsidRPr="006E2A62">
        <w:rPr>
          <w:rFonts w:ascii="Arial" w:hAnsi="Arial" w:cs="Arial"/>
          <w:sz w:val="24"/>
          <w:szCs w:val="24"/>
          <w:lang w:val="es-ES" w:eastAsia="es-ES"/>
        </w:rPr>
        <w:lastRenderedPageBreak/>
        <w:t>Las</w:t>
      </w:r>
      <w:r w:rsidRPr="006E2A62">
        <w:rPr>
          <w:rFonts w:ascii="Arial" w:hAnsi="Arial" w:cs="Arial"/>
          <w:sz w:val="24"/>
          <w:szCs w:val="24"/>
          <w:lang w:val="es-ES"/>
        </w:rPr>
        <w:t xml:space="preserve"> utilidades</w:t>
      </w:r>
      <w:r w:rsidRPr="006E2A62">
        <w:rPr>
          <w:rFonts w:ascii="Arial" w:hAnsi="Arial" w:cs="Arial"/>
          <w:b/>
          <w:sz w:val="24"/>
          <w:szCs w:val="24"/>
          <w:lang w:val="es-ES"/>
        </w:rPr>
        <w:t xml:space="preserve"> </w:t>
      </w:r>
      <w:r w:rsidRPr="006E2A62">
        <w:rPr>
          <w:rFonts w:ascii="Arial" w:hAnsi="Arial" w:cs="Arial"/>
          <w:sz w:val="24"/>
          <w:szCs w:val="24"/>
          <w:lang w:val="es-ES"/>
        </w:rPr>
        <w:t>al cierre del año 2022</w:t>
      </w:r>
      <w:r w:rsidRPr="006E2A62">
        <w:rPr>
          <w:rFonts w:ascii="Arial" w:hAnsi="Arial" w:cs="Arial"/>
          <w:b/>
          <w:sz w:val="24"/>
          <w:szCs w:val="24"/>
          <w:lang w:val="es-ES"/>
        </w:rPr>
        <w:t xml:space="preserve"> </w:t>
      </w:r>
      <w:r w:rsidRPr="006E2A62">
        <w:rPr>
          <w:rFonts w:ascii="Arial" w:hAnsi="Arial" w:cs="Arial"/>
          <w:sz w:val="24"/>
          <w:szCs w:val="24"/>
          <w:lang w:val="es-ES"/>
        </w:rPr>
        <w:t>ascienden a</w:t>
      </w:r>
      <w:r w:rsidRPr="006E2A62">
        <w:rPr>
          <w:rFonts w:ascii="Arial" w:hAnsi="Arial" w:cs="Arial"/>
          <w:b/>
          <w:sz w:val="24"/>
          <w:szCs w:val="24"/>
          <w:lang w:val="es-ES"/>
        </w:rPr>
        <w:t xml:space="preserve"> </w:t>
      </w:r>
      <w:r w:rsidRPr="006E2A62">
        <w:rPr>
          <w:rFonts w:ascii="Arial" w:hAnsi="Arial" w:cs="Arial"/>
          <w:sz w:val="24"/>
          <w:szCs w:val="24"/>
          <w:lang w:val="es-ES"/>
        </w:rPr>
        <w:t xml:space="preserve">2 509 </w:t>
      </w:r>
      <w:r w:rsidRPr="006E2A62">
        <w:rPr>
          <w:rFonts w:ascii="Arial" w:hAnsi="Arial" w:cs="Arial"/>
          <w:bCs/>
          <w:sz w:val="24"/>
          <w:szCs w:val="24"/>
          <w:lang w:val="es-ES" w:eastAsia="es-ES"/>
        </w:rPr>
        <w:t xml:space="preserve">millones 633 mil 900 </w:t>
      </w:r>
      <w:r w:rsidRPr="006E2A62">
        <w:rPr>
          <w:rFonts w:ascii="Arial" w:hAnsi="Arial" w:cs="Arial"/>
          <w:sz w:val="24"/>
          <w:szCs w:val="24"/>
          <w:lang w:val="es-ES"/>
        </w:rPr>
        <w:t>pesos, cumpliéndose al 120.9%. Sin la refinería</w:t>
      </w:r>
      <w:r>
        <w:rPr>
          <w:rFonts w:ascii="Arial" w:hAnsi="Arial" w:cs="Arial"/>
          <w:sz w:val="24"/>
          <w:szCs w:val="24"/>
          <w:lang w:val="es-ES"/>
        </w:rPr>
        <w:t>,</w:t>
      </w:r>
      <w:r w:rsidRPr="006E2A62">
        <w:rPr>
          <w:rFonts w:ascii="Arial" w:hAnsi="Arial" w:cs="Arial"/>
          <w:sz w:val="24"/>
          <w:szCs w:val="24"/>
          <w:lang w:val="es-ES"/>
        </w:rPr>
        <w:t xml:space="preserve"> la provincia cierra con pérdida por un valor de 559 millones 542 mil 400 pesos.</w:t>
      </w:r>
      <w:r w:rsidRPr="006E2A62">
        <w:rPr>
          <w:rFonts w:ascii="Arial" w:eastAsia="Times New Roman" w:hAnsi="Arial" w:cs="Arial"/>
          <w:sz w:val="24"/>
          <w:szCs w:val="24"/>
          <w:lang w:val="es-ES" w:eastAsia="es-ES"/>
        </w:rPr>
        <w:t xml:space="preserve"> Al cierre del mes de junio se alcanzan 2 539 millones 196 mil pesos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cumpliéndose al 90.5%. Sin la Refinería</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las utilidades alcanzan valores por 568 millones 078 mil 200 pesos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para un 121.3%.</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lang w:val="es-ES" w:eastAsia="es-ES"/>
        </w:rPr>
        <w:t xml:space="preserve">Al concluir el año 2022, cierran con pérdidas 24 entidades. Para el presente año, 4 empresas planifican pérdidas y al cierre de junio un total de 12 entidades obtienen resultados negativos en su gestión, lográndose reducir hasta la fecha en un 50% con respecto al año anterior. </w:t>
      </w:r>
      <w:r w:rsidRPr="006E2A62">
        <w:rPr>
          <w:rFonts w:ascii="Arial" w:eastAsia="Calibri" w:hAnsi="Arial" w:cs="Arial"/>
          <w:sz w:val="24"/>
          <w:szCs w:val="24"/>
          <w:lang w:val="es-ES"/>
        </w:rPr>
        <w:t xml:space="preserve">Las causas fundamentales de las empresas que cierran con pérdidas son: </w:t>
      </w:r>
    </w:p>
    <w:p w:rsidR="00594F13" w:rsidRPr="006E2A62" w:rsidRDefault="00594F13" w:rsidP="00594F13">
      <w:pPr>
        <w:pStyle w:val="Sinespaciado"/>
        <w:jc w:val="both"/>
        <w:rPr>
          <w:rFonts w:ascii="Arial" w:eastAsia="Calibri" w:hAnsi="Arial" w:cs="Arial"/>
          <w:sz w:val="24"/>
          <w:szCs w:val="24"/>
          <w:lang w:val="es-ES"/>
        </w:rPr>
      </w:pP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Bajos niveles de producción por déficit de insumos y materias primas.</w:t>
      </w: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Afectaciones en las capas de tabaco por bajo rendimiento.</w:t>
      </w: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 xml:space="preserve">Bajo </w:t>
      </w:r>
      <w:r>
        <w:rPr>
          <w:rFonts w:ascii="Arial" w:hAnsi="Arial" w:cs="Arial"/>
          <w:sz w:val="24"/>
          <w:szCs w:val="24"/>
          <w:lang w:val="es-ES"/>
        </w:rPr>
        <w:t>c</w:t>
      </w:r>
      <w:r w:rsidRPr="006E2A62">
        <w:rPr>
          <w:rFonts w:ascii="Arial" w:hAnsi="Arial" w:cs="Arial"/>
          <w:sz w:val="24"/>
          <w:szCs w:val="24"/>
          <w:lang w:val="es-ES"/>
        </w:rPr>
        <w:t>oeficiente de disponibilidad técnica en el parque de equipos.</w:t>
      </w:r>
    </w:p>
    <w:p w:rsidR="00594F13" w:rsidRPr="006E2A62" w:rsidRDefault="00594F13" w:rsidP="00594F13">
      <w:pPr>
        <w:pStyle w:val="Sinespaciado"/>
        <w:numPr>
          <w:ilvl w:val="0"/>
          <w:numId w:val="28"/>
        </w:numPr>
        <w:jc w:val="both"/>
        <w:rPr>
          <w:rFonts w:ascii="Arial" w:hAnsi="Arial" w:cs="Arial"/>
          <w:sz w:val="24"/>
          <w:szCs w:val="24"/>
          <w:lang w:val="es-ES"/>
        </w:rPr>
      </w:pPr>
      <w:r w:rsidRPr="006E2A62">
        <w:rPr>
          <w:rFonts w:ascii="Arial" w:hAnsi="Arial" w:cs="Arial"/>
          <w:sz w:val="24"/>
          <w:szCs w:val="24"/>
          <w:lang w:val="es-ES"/>
        </w:rPr>
        <w:t>La no aprobación del 5.0% de la venta de azúcar a precio diferenciado, ni la venta de meladura a las empresas.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rPr>
      </w:pPr>
      <w:r w:rsidRPr="006E2A62">
        <w:rPr>
          <w:rFonts w:ascii="Arial" w:hAnsi="Arial" w:cs="Arial"/>
          <w:sz w:val="24"/>
          <w:szCs w:val="24"/>
        </w:rPr>
        <w:t>En el año 2022, de un total de 138 producciones físicas fundamentales captadas en la provincia</w:t>
      </w:r>
      <w:r w:rsidRPr="006E2A62">
        <w:rPr>
          <w:rFonts w:ascii="Arial" w:eastAsia="Times New Roman" w:hAnsi="Arial" w:cs="Arial"/>
          <w:bCs/>
          <w:sz w:val="24"/>
          <w:szCs w:val="24"/>
          <w:lang w:eastAsia="x-none"/>
        </w:rPr>
        <w:t>, se incumplen 74 producciones</w:t>
      </w:r>
      <w:r>
        <w:rPr>
          <w:rFonts w:ascii="Arial" w:eastAsia="Times New Roman" w:hAnsi="Arial" w:cs="Arial"/>
          <w:bCs/>
          <w:sz w:val="24"/>
          <w:szCs w:val="24"/>
          <w:lang w:eastAsia="x-none"/>
        </w:rPr>
        <w:t>,</w:t>
      </w:r>
      <w:r w:rsidRPr="006E2A62">
        <w:rPr>
          <w:rFonts w:ascii="Arial" w:eastAsia="Times New Roman" w:hAnsi="Arial" w:cs="Arial"/>
          <w:bCs/>
          <w:sz w:val="24"/>
          <w:szCs w:val="24"/>
          <w:lang w:eastAsia="x-none"/>
        </w:rPr>
        <w:t xml:space="preserve"> para un 53.6% y a</w:t>
      </w:r>
      <w:r w:rsidRPr="006E2A62">
        <w:rPr>
          <w:rFonts w:ascii="Arial" w:eastAsia="Calibri" w:hAnsi="Arial" w:cs="Arial"/>
          <w:sz w:val="24"/>
          <w:szCs w:val="24"/>
        </w:rPr>
        <w:t>l cierre del mes de junio del 2023</w:t>
      </w:r>
      <w:r>
        <w:rPr>
          <w:rFonts w:ascii="Arial" w:eastAsia="Calibri" w:hAnsi="Arial" w:cs="Arial"/>
          <w:sz w:val="24"/>
          <w:szCs w:val="24"/>
        </w:rPr>
        <w:t>,</w:t>
      </w:r>
      <w:r w:rsidRPr="006E2A62">
        <w:rPr>
          <w:rFonts w:ascii="Arial" w:eastAsia="Calibri" w:hAnsi="Arial" w:cs="Arial"/>
          <w:sz w:val="24"/>
          <w:szCs w:val="24"/>
        </w:rPr>
        <w:t xml:space="preserve"> de 147 se incumplen 59</w:t>
      </w:r>
      <w:r>
        <w:rPr>
          <w:rFonts w:ascii="Arial" w:eastAsia="Calibri" w:hAnsi="Arial" w:cs="Arial"/>
          <w:sz w:val="24"/>
          <w:szCs w:val="24"/>
        </w:rPr>
        <w:t>,</w:t>
      </w:r>
      <w:r w:rsidRPr="006E2A62">
        <w:rPr>
          <w:rFonts w:ascii="Arial" w:eastAsia="Calibri" w:hAnsi="Arial" w:cs="Arial"/>
          <w:sz w:val="24"/>
          <w:szCs w:val="24"/>
        </w:rPr>
        <w:t xml:space="preserve"> para un 40.1%.</w:t>
      </w:r>
    </w:p>
    <w:p w:rsidR="00594F13" w:rsidRPr="006E2A62" w:rsidRDefault="00594F13" w:rsidP="00594F13">
      <w:pPr>
        <w:pStyle w:val="Sinespaciado"/>
        <w:jc w:val="both"/>
        <w:rPr>
          <w:rFonts w:ascii="Arial" w:eastAsia="Calibri" w:hAnsi="Arial" w:cs="Arial"/>
          <w:sz w:val="24"/>
          <w:szCs w:val="24"/>
        </w:rPr>
      </w:pPr>
    </w:p>
    <w:p w:rsidR="00594F13" w:rsidRPr="006E2A62" w:rsidRDefault="00594F13" w:rsidP="00594F13">
      <w:pPr>
        <w:pStyle w:val="Sinespaciado"/>
        <w:jc w:val="both"/>
        <w:rPr>
          <w:rFonts w:ascii="Arial" w:eastAsia="Times New Roman" w:hAnsi="Arial" w:cs="Arial"/>
          <w:bCs/>
          <w:iCs/>
          <w:sz w:val="24"/>
          <w:szCs w:val="24"/>
          <w:lang w:val="es-ES" w:eastAsia="x-none"/>
        </w:rPr>
      </w:pPr>
      <w:r w:rsidRPr="006E2A62">
        <w:rPr>
          <w:rFonts w:ascii="Arial" w:hAnsi="Arial" w:cs="Arial"/>
          <w:sz w:val="24"/>
          <w:szCs w:val="24"/>
          <w:lang w:val="es-ES"/>
        </w:rPr>
        <w:t>La circulación mercantil minorista total al cierre del año 2022 se cumple al 107,5%, de ello e</w:t>
      </w:r>
      <w:r w:rsidRPr="006E2A62">
        <w:rPr>
          <w:rFonts w:ascii="Arial" w:hAnsi="Arial" w:cs="Arial"/>
          <w:sz w:val="24"/>
          <w:szCs w:val="24"/>
        </w:rPr>
        <w:t>l comercio minorista aporta</w:t>
      </w:r>
      <w:r w:rsidRPr="006E2A62">
        <w:rPr>
          <w:rFonts w:ascii="Arial" w:hAnsi="Arial" w:cs="Arial"/>
          <w:sz w:val="24"/>
          <w:szCs w:val="24"/>
          <w:lang w:val="es-ES"/>
        </w:rPr>
        <w:t xml:space="preserve"> 2 219 millones 429 mil 400 pesos, que representa 191 millones 424 mil 600 pesos más que lo planificado, para el 109,4% de cumplimiento. Al cierre del mes de junio del presente año se cumple al 148,3%,</w:t>
      </w:r>
      <w:r w:rsidRPr="006E2A62">
        <w:rPr>
          <w:rFonts w:ascii="Arial" w:hAnsi="Arial" w:cs="Arial"/>
          <w:b/>
          <w:sz w:val="24"/>
          <w:szCs w:val="24"/>
        </w:rPr>
        <w:t xml:space="preserve"> </w:t>
      </w:r>
      <w:r w:rsidRPr="006E2A62">
        <w:rPr>
          <w:rFonts w:ascii="Arial" w:hAnsi="Arial" w:cs="Arial"/>
          <w:sz w:val="24"/>
          <w:szCs w:val="24"/>
        </w:rPr>
        <w:t xml:space="preserve">aportando el comercio minorista </w:t>
      </w:r>
      <w:r w:rsidRPr="006E2A62">
        <w:rPr>
          <w:rFonts w:ascii="Arial" w:eastAsia="Times New Roman" w:hAnsi="Arial" w:cs="Arial"/>
          <w:bCs/>
          <w:iCs/>
          <w:sz w:val="24"/>
          <w:szCs w:val="24"/>
          <w:lang w:val="es-ES" w:eastAsia="x-none"/>
        </w:rPr>
        <w:t>1 574 millones 562 mil 600 pesos, que representa 573 millones 018 mil pesos más que lo planificado, para el 157,2% de cumplimiento, todas las empresas cumplen y crecen con respecto al año 2022.</w:t>
      </w:r>
    </w:p>
    <w:p w:rsidR="00594F13" w:rsidRPr="006E2A62" w:rsidRDefault="00594F13" w:rsidP="00594F13">
      <w:pPr>
        <w:pStyle w:val="Sinespaciado"/>
        <w:jc w:val="both"/>
        <w:rPr>
          <w:rFonts w:ascii="Arial" w:eastAsia="Times New Roman" w:hAnsi="Arial" w:cs="Arial"/>
          <w:bCs/>
          <w:iCs/>
          <w:sz w:val="24"/>
          <w:szCs w:val="24"/>
          <w:lang w:val="es-ES" w:eastAsia="x-none"/>
        </w:rPr>
      </w:pPr>
    </w:p>
    <w:p w:rsidR="00594F13" w:rsidRPr="006E2A62" w:rsidRDefault="00594F13" w:rsidP="00594F13">
      <w:pPr>
        <w:pStyle w:val="Sinespaciado"/>
        <w:jc w:val="both"/>
        <w:rPr>
          <w:rFonts w:ascii="Arial" w:eastAsia="Times New Roman" w:hAnsi="Arial" w:cs="Arial"/>
          <w:iCs/>
          <w:sz w:val="24"/>
          <w:szCs w:val="24"/>
          <w:lang w:val="es-ES" w:eastAsia="es-ES"/>
        </w:rPr>
      </w:pPr>
      <w:r w:rsidRPr="006E2A62">
        <w:rPr>
          <w:rFonts w:ascii="Arial" w:hAnsi="Arial" w:cs="Arial"/>
          <w:sz w:val="24"/>
          <w:szCs w:val="24"/>
          <w:lang w:val="es-ES" w:eastAsia="es-ES"/>
        </w:rPr>
        <w:t xml:space="preserve">La provincia concluye el año 2022 con una reducción en el consumo de energía eléctrica de 8177 </w:t>
      </w:r>
      <w:proofErr w:type="spellStart"/>
      <w:r w:rsidRPr="006E2A62">
        <w:rPr>
          <w:rFonts w:ascii="Arial" w:hAnsi="Arial" w:cs="Arial"/>
          <w:sz w:val="24"/>
          <w:szCs w:val="24"/>
          <w:lang w:val="es-ES" w:eastAsia="es-ES"/>
        </w:rPr>
        <w:t>MWh</w:t>
      </w:r>
      <w:proofErr w:type="spellEnd"/>
      <w:r>
        <w:rPr>
          <w:rFonts w:ascii="Arial" w:hAnsi="Arial" w:cs="Arial"/>
          <w:sz w:val="24"/>
          <w:szCs w:val="24"/>
          <w:lang w:val="es-ES" w:eastAsia="es-ES"/>
        </w:rPr>
        <w:t>,</w:t>
      </w:r>
      <w:r w:rsidRPr="006E2A62">
        <w:rPr>
          <w:rFonts w:ascii="Arial" w:hAnsi="Arial" w:cs="Arial"/>
          <w:sz w:val="24"/>
          <w:szCs w:val="24"/>
          <w:lang w:val="es-ES" w:eastAsia="es-ES"/>
        </w:rPr>
        <w:t xml:space="preserve"> para un 87.8%</w:t>
      </w:r>
      <w:r>
        <w:rPr>
          <w:rFonts w:ascii="Arial" w:hAnsi="Arial" w:cs="Arial"/>
          <w:sz w:val="24"/>
          <w:szCs w:val="24"/>
          <w:lang w:val="es-ES" w:eastAsia="es-ES"/>
        </w:rPr>
        <w:t>. A</w:t>
      </w:r>
      <w:r w:rsidRPr="006E2A62">
        <w:rPr>
          <w:rFonts w:ascii="Arial" w:hAnsi="Arial" w:cs="Arial"/>
          <w:sz w:val="24"/>
          <w:szCs w:val="24"/>
          <w:lang w:val="es-ES" w:eastAsia="es-ES"/>
        </w:rPr>
        <w:t>l cierre del mes de junio</w:t>
      </w:r>
      <w:r>
        <w:rPr>
          <w:rFonts w:ascii="Arial" w:hAnsi="Arial" w:cs="Arial"/>
          <w:sz w:val="24"/>
          <w:szCs w:val="24"/>
          <w:lang w:val="es-ES" w:eastAsia="es-ES"/>
        </w:rPr>
        <w:t>/2023</w:t>
      </w:r>
      <w:r w:rsidRPr="006E2A62">
        <w:rPr>
          <w:rFonts w:ascii="Arial" w:hAnsi="Arial" w:cs="Arial"/>
          <w:sz w:val="24"/>
          <w:szCs w:val="24"/>
          <w:lang w:val="es-ES" w:eastAsia="es-ES"/>
        </w:rPr>
        <w:t xml:space="preserve"> se alcanza una reducción de </w:t>
      </w:r>
      <w:r w:rsidRPr="006E2A62">
        <w:rPr>
          <w:rFonts w:ascii="Arial" w:eastAsia="Times New Roman" w:hAnsi="Arial" w:cs="Arial"/>
          <w:iCs/>
          <w:sz w:val="24"/>
          <w:szCs w:val="24"/>
          <w:lang w:val="es-ES" w:eastAsia="es-ES"/>
        </w:rPr>
        <w:t xml:space="preserve">6226 </w:t>
      </w:r>
      <w:proofErr w:type="spellStart"/>
      <w:r w:rsidRPr="006E2A62">
        <w:rPr>
          <w:rFonts w:ascii="Arial" w:eastAsia="Times New Roman" w:hAnsi="Arial" w:cs="Arial"/>
          <w:iCs/>
          <w:sz w:val="24"/>
          <w:szCs w:val="24"/>
          <w:lang w:val="es-ES" w:eastAsia="es-ES"/>
        </w:rPr>
        <w:t>MWh</w:t>
      </w:r>
      <w:proofErr w:type="spellEnd"/>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para el 91,8% con respecto a lo planificado. En medio de la situación energética compleja</w:t>
      </w:r>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la </w:t>
      </w:r>
      <w:r>
        <w:rPr>
          <w:rFonts w:ascii="Arial" w:eastAsia="Times New Roman" w:hAnsi="Arial" w:cs="Arial"/>
          <w:iCs/>
          <w:sz w:val="24"/>
          <w:szCs w:val="24"/>
          <w:lang w:val="es-ES" w:eastAsia="es-ES"/>
        </w:rPr>
        <w:t xml:space="preserve">Central </w:t>
      </w:r>
      <w:r w:rsidRPr="006E2A62">
        <w:rPr>
          <w:rFonts w:ascii="Arial" w:eastAsia="Times New Roman" w:hAnsi="Arial" w:cs="Arial"/>
          <w:iCs/>
          <w:sz w:val="24"/>
          <w:szCs w:val="24"/>
          <w:lang w:val="es-ES" w:eastAsia="es-ES"/>
        </w:rPr>
        <w:t>Termoeléctrica Carlos Manuel de Céspedes se ratifica como la más estable y eficiente del país y alcanza la condición de proeza laboral, al igual que la Refinería</w:t>
      </w:r>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que alcanzó la condición de </w:t>
      </w:r>
      <w:r>
        <w:rPr>
          <w:rFonts w:ascii="Arial" w:eastAsia="Times New Roman" w:hAnsi="Arial" w:cs="Arial"/>
          <w:iCs/>
          <w:sz w:val="24"/>
          <w:szCs w:val="24"/>
          <w:lang w:val="es-ES" w:eastAsia="es-ES"/>
        </w:rPr>
        <w:t>Colectivo V</w:t>
      </w:r>
      <w:r w:rsidRPr="006E2A62">
        <w:rPr>
          <w:rFonts w:ascii="Arial" w:eastAsia="Times New Roman" w:hAnsi="Arial" w:cs="Arial"/>
          <w:iCs/>
          <w:sz w:val="24"/>
          <w:szCs w:val="24"/>
          <w:lang w:val="es-ES" w:eastAsia="es-ES"/>
        </w:rPr>
        <w:t xml:space="preserve">anguardia </w:t>
      </w:r>
      <w:r>
        <w:rPr>
          <w:rFonts w:ascii="Arial" w:eastAsia="Times New Roman" w:hAnsi="Arial" w:cs="Arial"/>
          <w:iCs/>
          <w:sz w:val="24"/>
          <w:szCs w:val="24"/>
          <w:lang w:val="es-ES" w:eastAsia="es-ES"/>
        </w:rPr>
        <w:t>N</w:t>
      </w:r>
      <w:r w:rsidRPr="006E2A62">
        <w:rPr>
          <w:rFonts w:ascii="Arial" w:eastAsia="Times New Roman" w:hAnsi="Arial" w:cs="Arial"/>
          <w:iCs/>
          <w:sz w:val="24"/>
          <w:szCs w:val="24"/>
          <w:lang w:val="es-ES" w:eastAsia="es-ES"/>
        </w:rPr>
        <w:t>acional</w:t>
      </w:r>
      <w:r>
        <w:rPr>
          <w:rFonts w:ascii="Arial" w:eastAsia="Times New Roman" w:hAnsi="Arial" w:cs="Arial"/>
          <w:iCs/>
          <w:sz w:val="24"/>
          <w:szCs w:val="24"/>
          <w:lang w:val="es-ES" w:eastAsia="es-ES"/>
        </w:rPr>
        <w:t xml:space="preserve"> del Sindicato de Energía y Minas,</w:t>
      </w:r>
      <w:r w:rsidRPr="006E2A62">
        <w:rPr>
          <w:rFonts w:ascii="Arial" w:eastAsia="Times New Roman" w:hAnsi="Arial" w:cs="Arial"/>
          <w:iCs/>
          <w:sz w:val="24"/>
          <w:szCs w:val="24"/>
          <w:lang w:val="es-ES" w:eastAsia="es-ES"/>
        </w:rPr>
        <w:t xml:space="preserve"> sobre todo</w:t>
      </w:r>
      <w:r>
        <w:rPr>
          <w:rFonts w:ascii="Arial" w:eastAsia="Times New Roman" w:hAnsi="Arial" w:cs="Arial"/>
          <w:iCs/>
          <w:sz w:val="24"/>
          <w:szCs w:val="24"/>
          <w:lang w:val="es-ES" w:eastAsia="es-ES"/>
        </w:rPr>
        <w:t>,</w:t>
      </w:r>
      <w:r w:rsidRPr="006E2A62">
        <w:rPr>
          <w:rFonts w:ascii="Arial" w:eastAsia="Times New Roman" w:hAnsi="Arial" w:cs="Arial"/>
          <w:iCs/>
          <w:sz w:val="24"/>
          <w:szCs w:val="24"/>
          <w:lang w:val="es-ES" w:eastAsia="es-ES"/>
        </w:rPr>
        <w:t xml:space="preserve"> porque no hubo crudo que no refinara de manera eficiente.   </w:t>
      </w:r>
    </w:p>
    <w:p w:rsidR="00594F13" w:rsidRPr="006E2A62" w:rsidRDefault="00594F13" w:rsidP="00594F13">
      <w:pPr>
        <w:pStyle w:val="Sinespaciado"/>
        <w:jc w:val="both"/>
        <w:rPr>
          <w:rFonts w:ascii="Arial" w:hAnsi="Arial" w:cs="Arial"/>
          <w:b/>
          <w:bCs/>
          <w:sz w:val="24"/>
          <w:szCs w:val="24"/>
          <w:lang w:val="es-ES" w:eastAsia="es-ES"/>
        </w:rPr>
      </w:pPr>
      <w:r w:rsidRPr="006E2A62">
        <w:rPr>
          <w:rFonts w:ascii="Arial" w:hAnsi="Arial" w:cs="Arial"/>
          <w:sz w:val="24"/>
          <w:szCs w:val="24"/>
          <w:lang w:val="es-ES" w:eastAsia="es-ES"/>
        </w:rPr>
        <w:t xml:space="preserve">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la zafra 2021-2022 de un plan de producción de azúcar de 67 045 t, se logró un real de 58 770 t</w:t>
      </w:r>
      <w:r>
        <w:rPr>
          <w:rFonts w:ascii="Arial" w:hAnsi="Arial" w:cs="Arial"/>
          <w:sz w:val="24"/>
          <w:szCs w:val="24"/>
          <w:lang w:val="es-ES"/>
        </w:rPr>
        <w:t>,</w:t>
      </w:r>
      <w:r w:rsidRPr="006E2A62">
        <w:rPr>
          <w:rFonts w:ascii="Arial" w:hAnsi="Arial" w:cs="Arial"/>
          <w:sz w:val="24"/>
          <w:szCs w:val="24"/>
          <w:lang w:val="es-ES"/>
        </w:rPr>
        <w:t xml:space="preserve"> para el 88% de cumplimiento, dejándose de producir 8 275 t. </w:t>
      </w:r>
      <w:r w:rsidRPr="006E2A62">
        <w:rPr>
          <w:rFonts w:ascii="Arial" w:eastAsia="Times New Roman" w:hAnsi="Arial" w:cs="Arial"/>
          <w:sz w:val="24"/>
          <w:szCs w:val="24"/>
          <w:lang w:eastAsia="es-MX"/>
        </w:rPr>
        <w:t>Se aprovecharon las capacidades de la industria al 52%,</w:t>
      </w:r>
      <w:r w:rsidRPr="006E2A62">
        <w:rPr>
          <w:rFonts w:ascii="Arial" w:eastAsia="Times New Roman" w:hAnsi="Arial" w:cs="Arial"/>
          <w:sz w:val="24"/>
          <w:szCs w:val="24"/>
          <w:lang w:eastAsia="es-ES"/>
        </w:rPr>
        <w:t xml:space="preserve"> y se alcanza un rendimiento industrial de 8.55. S</w:t>
      </w:r>
      <w:r w:rsidRPr="006E2A62">
        <w:rPr>
          <w:rFonts w:ascii="Arial" w:hAnsi="Arial" w:cs="Arial"/>
          <w:sz w:val="24"/>
          <w:szCs w:val="24"/>
          <w:lang w:val="es-ES"/>
        </w:rPr>
        <w:t>e sembraron 5 404.8 ha de caña de un plan de 11 381.8 ha, el 47.5% de lo planificado.</w:t>
      </w:r>
    </w:p>
    <w:p w:rsidR="00594F13" w:rsidRPr="006E2A62" w:rsidRDefault="00594F13" w:rsidP="00594F13">
      <w:pPr>
        <w:tabs>
          <w:tab w:val="left" w:pos="1605"/>
        </w:tabs>
        <w:suppressAutoHyphens/>
        <w:spacing w:after="0" w:line="240" w:lineRule="auto"/>
        <w:jc w:val="both"/>
        <w:rPr>
          <w:rFonts w:ascii="Arial" w:eastAsia="Calibri" w:hAnsi="Arial" w:cs="Arial"/>
          <w:b/>
          <w:sz w:val="24"/>
          <w:szCs w:val="24"/>
          <w:u w:val="single"/>
          <w:lang w:val="es-ES"/>
        </w:rPr>
      </w:pPr>
    </w:p>
    <w:p w:rsidR="00594F13" w:rsidRPr="006E2A62" w:rsidRDefault="00594F13" w:rsidP="00594F13">
      <w:pPr>
        <w:pStyle w:val="Sinespaciado"/>
        <w:jc w:val="both"/>
        <w:rPr>
          <w:rFonts w:ascii="Arial" w:eastAsia="Times New Roman" w:hAnsi="Arial" w:cs="Arial"/>
          <w:sz w:val="24"/>
          <w:szCs w:val="24"/>
          <w:lang w:eastAsia="es-ES"/>
        </w:rPr>
      </w:pPr>
      <w:r w:rsidRPr="006E2A62">
        <w:rPr>
          <w:rFonts w:ascii="Arial" w:hAnsi="Arial" w:cs="Arial"/>
          <w:sz w:val="24"/>
          <w:szCs w:val="24"/>
          <w:lang w:val="es-ES"/>
        </w:rPr>
        <w:t>En la zafra 2023 de un plan de 39 672 t de azúcar, se logró un real de 55 206 t, aportando 15</w:t>
      </w:r>
      <w:r>
        <w:rPr>
          <w:rFonts w:ascii="Arial" w:hAnsi="Arial" w:cs="Arial"/>
          <w:sz w:val="24"/>
          <w:szCs w:val="24"/>
          <w:lang w:val="es-ES"/>
        </w:rPr>
        <w:t xml:space="preserve"> </w:t>
      </w:r>
      <w:r w:rsidRPr="006E2A62">
        <w:rPr>
          <w:rFonts w:ascii="Arial" w:hAnsi="Arial" w:cs="Arial"/>
          <w:sz w:val="24"/>
          <w:szCs w:val="24"/>
          <w:lang w:val="es-ES"/>
        </w:rPr>
        <w:t>000 t de azúcar por encima del plan</w:t>
      </w:r>
      <w:r>
        <w:rPr>
          <w:rFonts w:ascii="Arial" w:hAnsi="Arial" w:cs="Arial"/>
          <w:sz w:val="24"/>
          <w:szCs w:val="24"/>
          <w:lang w:val="es-ES"/>
        </w:rPr>
        <w:t>,</w:t>
      </w:r>
      <w:r w:rsidRPr="006E2A62">
        <w:rPr>
          <w:rFonts w:ascii="Arial" w:hAnsi="Arial" w:cs="Arial"/>
          <w:sz w:val="24"/>
          <w:szCs w:val="24"/>
          <w:lang w:val="es-ES"/>
        </w:rPr>
        <w:t xml:space="preserve"> para el 139% de cumplimiento</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S</w:t>
      </w:r>
      <w:r w:rsidRPr="006E2A62">
        <w:rPr>
          <w:rFonts w:ascii="Arial" w:hAnsi="Arial" w:cs="Arial"/>
          <w:sz w:val="24"/>
          <w:szCs w:val="24"/>
          <w:lang w:val="es-ES"/>
        </w:rPr>
        <w:t>e ensac</w:t>
      </w:r>
      <w:r>
        <w:rPr>
          <w:rFonts w:ascii="Arial" w:hAnsi="Arial" w:cs="Arial"/>
          <w:sz w:val="24"/>
          <w:szCs w:val="24"/>
          <w:lang w:val="es-ES"/>
        </w:rPr>
        <w:t>aron</w:t>
      </w:r>
      <w:r w:rsidRPr="006E2A62">
        <w:rPr>
          <w:rFonts w:ascii="Arial" w:hAnsi="Arial" w:cs="Arial"/>
          <w:sz w:val="24"/>
          <w:szCs w:val="24"/>
          <w:lang w:val="es-ES"/>
        </w:rPr>
        <w:t xml:space="preserve"> 16 597 t para un 115% de cumplimiento. </w:t>
      </w:r>
      <w:r w:rsidRPr="006E2A62">
        <w:rPr>
          <w:rFonts w:ascii="Arial" w:eastAsia="Times New Roman" w:hAnsi="Arial" w:cs="Arial"/>
          <w:sz w:val="24"/>
          <w:szCs w:val="24"/>
          <w:lang w:eastAsia="es-MX"/>
        </w:rPr>
        <w:t xml:space="preserve">Se aprovecharon las capacidades de la industria al 58%, un 6% superior a la zafra anterior, con </w:t>
      </w:r>
      <w:r w:rsidRPr="006E2A62">
        <w:rPr>
          <w:rFonts w:ascii="Arial" w:eastAsia="Times New Roman" w:hAnsi="Arial" w:cs="Arial"/>
          <w:sz w:val="24"/>
          <w:szCs w:val="24"/>
          <w:lang w:eastAsia="es-ES"/>
        </w:rPr>
        <w:t xml:space="preserve">un rendimiento industrial de 9.20 para el 104%. Hasta el mes de junio se han sembrado 3 938.3 ha y se prevé cerrar el año con 5630.4 ha. </w:t>
      </w:r>
    </w:p>
    <w:p w:rsidR="00594F13" w:rsidRPr="006E2A62" w:rsidRDefault="00594F13" w:rsidP="00594F13">
      <w:pPr>
        <w:pStyle w:val="Sinespaciado"/>
        <w:jc w:val="both"/>
        <w:rPr>
          <w:rFonts w:ascii="Arial" w:hAnsi="Arial" w:cs="Arial"/>
          <w:sz w:val="24"/>
          <w:szCs w:val="24"/>
          <w:lang w:eastAsia="es-MX"/>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eastAsia="es-MX"/>
        </w:rPr>
        <w:t xml:space="preserve">En los fondos exportables la provincia cierra el año 2022 con 62 producciones, de ellos 28 bienes y 34 servicios, cumpliéndose al 84,6%, lográndose crecer </w:t>
      </w:r>
      <w:r w:rsidRPr="006E2A62">
        <w:rPr>
          <w:rStyle w:val="SinespaciadoCar"/>
          <w:rFonts w:ascii="Arial" w:hAnsi="Arial" w:cs="Arial"/>
          <w:sz w:val="24"/>
          <w:szCs w:val="24"/>
          <w:lang w:eastAsia="es-ES"/>
        </w:rPr>
        <w:t xml:space="preserve">en 11 productos. </w:t>
      </w:r>
      <w:r w:rsidRPr="006E2A62">
        <w:rPr>
          <w:rFonts w:ascii="Arial" w:hAnsi="Arial" w:cs="Arial"/>
          <w:sz w:val="24"/>
          <w:szCs w:val="24"/>
          <w:lang w:val="es-ES"/>
        </w:rPr>
        <w:t>Al cierre del mes de junio de 2023, se</w:t>
      </w:r>
      <w:r w:rsidRPr="006E2A62">
        <w:rPr>
          <w:rFonts w:ascii="Arial" w:hAnsi="Arial" w:cs="Arial"/>
          <w:sz w:val="24"/>
          <w:szCs w:val="24"/>
          <w:lang w:val="es-US" w:eastAsia="es-ES"/>
        </w:rPr>
        <w:t xml:space="preserve"> </w:t>
      </w:r>
      <w:r w:rsidRPr="006E2A62">
        <w:rPr>
          <w:rFonts w:ascii="Arial" w:hAnsi="Arial" w:cs="Arial"/>
          <w:sz w:val="24"/>
          <w:szCs w:val="24"/>
          <w:lang w:val="es-ES"/>
        </w:rPr>
        <w:t>incrementan 6 bienes y 4 líneas de servicios, exportándose 64 productos, de ellos 28 bienes y 36</w:t>
      </w:r>
      <w:r w:rsidRPr="006E2A62">
        <w:rPr>
          <w:rFonts w:ascii="Arial" w:hAnsi="Arial" w:cs="Arial"/>
          <w:b/>
          <w:bCs/>
          <w:sz w:val="24"/>
          <w:szCs w:val="24"/>
          <w:lang w:val="es-ES"/>
        </w:rPr>
        <w:t xml:space="preserve"> </w:t>
      </w:r>
      <w:r w:rsidRPr="006E2A62">
        <w:rPr>
          <w:rFonts w:ascii="Arial" w:hAnsi="Arial" w:cs="Arial"/>
          <w:sz w:val="24"/>
          <w:szCs w:val="24"/>
          <w:lang w:val="es-ES"/>
        </w:rPr>
        <w:t xml:space="preserve">servicios, logrando inserción en 9 nuevos mercados. Se consolida el polo exportador.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US" w:eastAsia="es-ES"/>
        </w:rPr>
      </w:pPr>
      <w:r w:rsidRPr="006E2A62">
        <w:rPr>
          <w:rFonts w:ascii="Arial" w:hAnsi="Arial" w:cs="Arial"/>
          <w:sz w:val="24"/>
          <w:szCs w:val="24"/>
          <w:lang w:val="es-ES"/>
        </w:rPr>
        <w:t>Las ventas para la exportación alcanzan 1 046 millones 755 mil 910 pesos, se sobrecumple lo planificado en un 27,5%, creciendo en 451.3 millones con respecto a igual etapa del año anterior.</w:t>
      </w:r>
    </w:p>
    <w:p w:rsidR="00594F13" w:rsidRPr="006E2A62" w:rsidRDefault="00594F13" w:rsidP="00594F13">
      <w:pPr>
        <w:spacing w:after="0" w:line="276" w:lineRule="auto"/>
        <w:ind w:left="-284"/>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eastAsia="es-MX"/>
        </w:rPr>
      </w:pPr>
      <w:r w:rsidRPr="006E2A62">
        <w:rPr>
          <w:rFonts w:ascii="Arial" w:hAnsi="Arial" w:cs="Arial"/>
          <w:sz w:val="24"/>
          <w:szCs w:val="24"/>
          <w:lang w:eastAsia="es-MX"/>
        </w:rPr>
        <w:t xml:space="preserve">El mapa de exportaciones registra 86 productos; de ellos 50 bienes y 36 servicios, 57 consolidados, 10 en desarrollo y 19 en fomento. Se continúa trabajando en el tránsito de los 7 productos identificados en el compromiso para </w:t>
      </w:r>
      <w:r>
        <w:rPr>
          <w:rFonts w:ascii="Arial" w:hAnsi="Arial" w:cs="Arial"/>
          <w:sz w:val="24"/>
          <w:szCs w:val="24"/>
          <w:lang w:eastAsia="es-MX"/>
        </w:rPr>
        <w:t xml:space="preserve">el año </w:t>
      </w:r>
      <w:r w:rsidRPr="006E2A62">
        <w:rPr>
          <w:rFonts w:ascii="Arial" w:hAnsi="Arial" w:cs="Arial"/>
          <w:sz w:val="24"/>
          <w:szCs w:val="24"/>
          <w:lang w:eastAsia="es-MX"/>
        </w:rPr>
        <w:t>2023.</w:t>
      </w:r>
    </w:p>
    <w:p w:rsidR="00594F13" w:rsidRPr="006E2A62" w:rsidRDefault="00594F13" w:rsidP="00594F13">
      <w:pPr>
        <w:pStyle w:val="Sinespaciado"/>
        <w:jc w:val="both"/>
        <w:rPr>
          <w:rFonts w:ascii="Arial" w:hAnsi="Arial" w:cs="Arial"/>
          <w:sz w:val="24"/>
          <w:szCs w:val="24"/>
          <w:lang w:eastAsia="es-MX"/>
        </w:rPr>
      </w:pPr>
    </w:p>
    <w:p w:rsidR="00594F13" w:rsidRPr="006E2A62" w:rsidRDefault="00594F13" w:rsidP="00594F13">
      <w:pPr>
        <w:pStyle w:val="Sinespaciado"/>
        <w:jc w:val="both"/>
        <w:rPr>
          <w:rFonts w:ascii="Arial" w:hAnsi="Arial" w:cs="Arial"/>
          <w:sz w:val="24"/>
          <w:szCs w:val="24"/>
          <w:lang w:eastAsia="es-MX"/>
        </w:rPr>
      </w:pPr>
      <w:r w:rsidRPr="006E2A62">
        <w:rPr>
          <w:rFonts w:ascii="Arial" w:hAnsi="Arial" w:cs="Arial"/>
          <w:sz w:val="24"/>
          <w:szCs w:val="24"/>
          <w:lang w:eastAsia="es-MX"/>
        </w:rPr>
        <w:t xml:space="preserve">Para promover los negocios de comercio exterior, las intenciones de inversión extranjera y </w:t>
      </w:r>
      <w:r>
        <w:rPr>
          <w:rFonts w:ascii="Arial" w:hAnsi="Arial" w:cs="Arial"/>
          <w:sz w:val="24"/>
          <w:szCs w:val="24"/>
          <w:lang w:eastAsia="es-MX"/>
        </w:rPr>
        <w:t>C</w:t>
      </w:r>
      <w:r w:rsidRPr="006E2A62">
        <w:rPr>
          <w:rFonts w:ascii="Arial" w:hAnsi="Arial" w:cs="Arial"/>
          <w:sz w:val="24"/>
          <w:szCs w:val="24"/>
          <w:lang w:eastAsia="es-MX"/>
        </w:rPr>
        <w:t>ienfuegos como destino turístico, se realizará la I Feria Internacional</w:t>
      </w:r>
      <w:r>
        <w:rPr>
          <w:rFonts w:ascii="Arial" w:hAnsi="Arial" w:cs="Arial"/>
          <w:sz w:val="24"/>
          <w:szCs w:val="24"/>
          <w:lang w:eastAsia="es-MX"/>
        </w:rPr>
        <w:t>,</w:t>
      </w:r>
      <w:r w:rsidRPr="006E2A62">
        <w:rPr>
          <w:rFonts w:ascii="Arial" w:hAnsi="Arial" w:cs="Arial"/>
          <w:sz w:val="24"/>
          <w:szCs w:val="24"/>
          <w:lang w:eastAsia="es-MX"/>
        </w:rPr>
        <w:t xml:space="preserve"> </w:t>
      </w:r>
      <w:proofErr w:type="spellStart"/>
      <w:r w:rsidRPr="006E2A62">
        <w:rPr>
          <w:rFonts w:ascii="Arial" w:hAnsi="Arial" w:cs="Arial"/>
          <w:sz w:val="24"/>
          <w:szCs w:val="24"/>
          <w:lang w:eastAsia="es-MX"/>
        </w:rPr>
        <w:t>ExpoSur</w:t>
      </w:r>
      <w:proofErr w:type="spellEnd"/>
      <w:r w:rsidRPr="006E2A62">
        <w:rPr>
          <w:rFonts w:ascii="Arial" w:hAnsi="Arial" w:cs="Arial"/>
          <w:sz w:val="24"/>
          <w:szCs w:val="24"/>
          <w:lang w:eastAsia="es-MX"/>
        </w:rPr>
        <w:t xml:space="preserve"> 2023</w:t>
      </w:r>
      <w:r>
        <w:rPr>
          <w:rFonts w:ascii="Arial" w:hAnsi="Arial" w:cs="Arial"/>
          <w:sz w:val="24"/>
          <w:szCs w:val="24"/>
          <w:lang w:eastAsia="es-MX"/>
        </w:rPr>
        <w:t>,</w:t>
      </w:r>
      <w:r w:rsidRPr="006E2A62">
        <w:rPr>
          <w:rFonts w:ascii="Arial" w:hAnsi="Arial" w:cs="Arial"/>
          <w:sz w:val="24"/>
          <w:szCs w:val="24"/>
          <w:lang w:eastAsia="es-MX"/>
        </w:rPr>
        <w:t xml:space="preserve"> del 14 al 17 de septiembre</w:t>
      </w:r>
      <w:r>
        <w:rPr>
          <w:rFonts w:ascii="Arial" w:hAnsi="Arial" w:cs="Arial"/>
          <w:sz w:val="24"/>
          <w:szCs w:val="24"/>
          <w:lang w:eastAsia="es-MX"/>
        </w:rPr>
        <w:t xml:space="preserve"> de 2023</w:t>
      </w:r>
      <w:r w:rsidRPr="006E2A62">
        <w:rPr>
          <w:rFonts w:ascii="Arial" w:hAnsi="Arial" w:cs="Arial"/>
          <w:sz w:val="24"/>
          <w:szCs w:val="24"/>
          <w:lang w:eastAsia="es-MX"/>
        </w:rPr>
        <w:t xml:space="preserve">. </w:t>
      </w:r>
    </w:p>
    <w:p w:rsidR="00594F13" w:rsidRPr="006E2A62" w:rsidRDefault="00594F13" w:rsidP="00594F13">
      <w:pPr>
        <w:pStyle w:val="Sinespaciado"/>
        <w:jc w:val="both"/>
        <w:rPr>
          <w:rFonts w:ascii="Arial" w:eastAsia="Times New Roman" w:hAnsi="Arial" w:cs="Arial"/>
          <w:color w:val="FF0000"/>
          <w:sz w:val="24"/>
          <w:szCs w:val="24"/>
          <w:lang w:eastAsia="es-MX"/>
        </w:rPr>
      </w:pPr>
    </w:p>
    <w:p w:rsidR="00594F13" w:rsidRPr="006E2A62" w:rsidRDefault="00594F13" w:rsidP="00594F13">
      <w:pPr>
        <w:pStyle w:val="Sinespaciado"/>
        <w:jc w:val="both"/>
        <w:rPr>
          <w:rFonts w:ascii="Arial" w:eastAsia="Times New Roman" w:hAnsi="Arial" w:cs="Arial"/>
          <w:color w:val="FF0000"/>
          <w:sz w:val="24"/>
          <w:szCs w:val="24"/>
          <w:lang w:val="es-ES" w:eastAsia="es-ES"/>
        </w:rPr>
      </w:pPr>
      <w:r w:rsidRPr="006E2A62">
        <w:rPr>
          <w:rFonts w:ascii="Arial" w:hAnsi="Arial" w:cs="Arial"/>
          <w:bCs/>
          <w:sz w:val="24"/>
          <w:szCs w:val="24"/>
          <w:lang w:val="es-ES" w:eastAsia="es-ES"/>
        </w:rPr>
        <w:t xml:space="preserve">En las inversiones </w:t>
      </w:r>
      <w:r w:rsidRPr="006E2A62">
        <w:rPr>
          <w:rFonts w:ascii="Arial" w:hAnsi="Arial" w:cs="Arial"/>
          <w:sz w:val="24"/>
          <w:szCs w:val="24"/>
          <w:lang w:val="es-ES" w:eastAsia="es-ES"/>
        </w:rPr>
        <w:t>al cierre del año 2022 se ejecutan 1 292 millones 504 mil 62 pesos</w:t>
      </w:r>
      <w:r>
        <w:rPr>
          <w:rFonts w:ascii="Arial" w:hAnsi="Arial" w:cs="Arial"/>
          <w:sz w:val="24"/>
          <w:szCs w:val="24"/>
          <w:lang w:val="es-ES" w:eastAsia="es-ES"/>
        </w:rPr>
        <w:t>,</w:t>
      </w:r>
      <w:r w:rsidRPr="006E2A62">
        <w:rPr>
          <w:rFonts w:ascii="Arial" w:hAnsi="Arial" w:cs="Arial"/>
          <w:sz w:val="24"/>
          <w:szCs w:val="24"/>
          <w:lang w:val="es-ES" w:eastAsia="es-ES"/>
        </w:rPr>
        <w:t xml:space="preserve"> para un 72% de cumplimiento, de ellos e</w:t>
      </w:r>
      <w:r w:rsidRPr="006E2A62">
        <w:rPr>
          <w:rFonts w:ascii="Arial" w:eastAsia="Times New Roman" w:hAnsi="Arial" w:cs="Arial"/>
          <w:sz w:val="24"/>
          <w:szCs w:val="24"/>
          <w:lang w:val="es-ES" w:eastAsia="es-ES"/>
        </w:rPr>
        <w:t xml:space="preserve">n la subordinación local 503 millones 409 mil 72 pesos, que representa el 92.8% de cumplimiento. </w:t>
      </w:r>
      <w:r w:rsidRPr="006E2A62">
        <w:rPr>
          <w:rFonts w:ascii="Arial" w:hAnsi="Arial" w:cs="Arial"/>
          <w:sz w:val="24"/>
          <w:szCs w:val="24"/>
        </w:rPr>
        <w:t>Al cierre del mes de junio</w:t>
      </w:r>
      <w:r>
        <w:rPr>
          <w:rFonts w:ascii="Arial" w:hAnsi="Arial" w:cs="Arial"/>
          <w:sz w:val="24"/>
          <w:szCs w:val="24"/>
        </w:rPr>
        <w:t>/2023</w:t>
      </w:r>
      <w:r w:rsidRPr="006E2A62">
        <w:rPr>
          <w:rFonts w:ascii="Arial" w:hAnsi="Arial" w:cs="Arial"/>
          <w:sz w:val="24"/>
          <w:szCs w:val="24"/>
        </w:rPr>
        <w:t xml:space="preserve"> se </w:t>
      </w:r>
      <w:r w:rsidRPr="006E2A62">
        <w:rPr>
          <w:rFonts w:ascii="Arial" w:hAnsi="Arial" w:cs="Arial"/>
          <w:sz w:val="24"/>
          <w:szCs w:val="24"/>
          <w:lang w:val="es-ES" w:eastAsia="es-ES"/>
        </w:rPr>
        <w:t>ejecutan 796 millones 806 mil 900 pesos, para un 74.0% de cumplimiento</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E</w:t>
      </w:r>
      <w:r w:rsidRPr="006E2A62">
        <w:rPr>
          <w:rFonts w:ascii="Arial" w:eastAsia="Times New Roman" w:hAnsi="Arial" w:cs="Arial"/>
          <w:sz w:val="24"/>
          <w:szCs w:val="24"/>
          <w:lang w:val="es-ES" w:eastAsia="es-ES"/>
        </w:rPr>
        <w:t>n la subordinación local se ejecutan 273 millones 146 mil 600 pesos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que representa un 65.6% de cumplimiento. </w:t>
      </w:r>
      <w:r w:rsidRPr="006E2A62">
        <w:rPr>
          <w:rFonts w:ascii="Arial" w:hAnsi="Arial" w:cs="Arial"/>
          <w:sz w:val="24"/>
          <w:szCs w:val="24"/>
          <w:lang w:val="es-ES" w:eastAsia="es-ES"/>
        </w:rPr>
        <w:t>Las principales inejecuciones están dadas por la no entrada de recursos de importación</w:t>
      </w:r>
      <w:r>
        <w:rPr>
          <w:rFonts w:ascii="Arial" w:hAnsi="Arial" w:cs="Arial"/>
          <w:sz w:val="24"/>
          <w:szCs w:val="24"/>
          <w:lang w:val="es-ES" w:eastAsia="es-ES"/>
        </w:rPr>
        <w:t xml:space="preserve">: </w:t>
      </w:r>
      <w:r w:rsidRPr="006E2A62">
        <w:rPr>
          <w:rFonts w:ascii="Arial" w:hAnsi="Arial" w:cs="Arial"/>
          <w:sz w:val="24"/>
          <w:szCs w:val="24"/>
          <w:lang w:val="es-ES" w:eastAsia="es-ES"/>
        </w:rPr>
        <w:t>eléctrica, sanitaria</w:t>
      </w:r>
      <w:r>
        <w:rPr>
          <w:rFonts w:ascii="Arial" w:hAnsi="Arial" w:cs="Arial"/>
          <w:sz w:val="24"/>
          <w:szCs w:val="24"/>
          <w:lang w:val="es-ES" w:eastAsia="es-ES"/>
        </w:rPr>
        <w:t>,</w:t>
      </w:r>
      <w:r w:rsidRPr="006E2A62">
        <w:rPr>
          <w:rFonts w:ascii="Arial" w:hAnsi="Arial" w:cs="Arial"/>
          <w:sz w:val="24"/>
          <w:szCs w:val="24"/>
          <w:lang w:val="es-ES" w:eastAsia="es-ES"/>
        </w:rPr>
        <w:t xml:space="preserve"> hidráulica y equipamiento.</w:t>
      </w:r>
      <w:r w:rsidRPr="006E2A62">
        <w:rPr>
          <w:rFonts w:ascii="Arial" w:eastAsia="Times New Roman" w:hAnsi="Arial" w:cs="Arial"/>
          <w:color w:val="FF0000"/>
          <w:sz w:val="24"/>
          <w:szCs w:val="24"/>
          <w:lang w:val="es-ES" w:eastAsia="es-ES"/>
        </w:rPr>
        <w:t xml:space="preserve"> </w:t>
      </w:r>
    </w:p>
    <w:p w:rsidR="00594F13" w:rsidRPr="006E2A62" w:rsidRDefault="00594F13" w:rsidP="00594F13">
      <w:pPr>
        <w:pStyle w:val="Sinespaciad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eastAsia="Calibri" w:hAnsi="Arial" w:cs="Arial"/>
          <w:bCs/>
          <w:sz w:val="24"/>
          <w:szCs w:val="24"/>
          <w:lang w:val="es-ES" w:eastAsia="es-ES"/>
        </w:rPr>
      </w:pPr>
      <w:r w:rsidRPr="006E2A62">
        <w:rPr>
          <w:rFonts w:ascii="Arial" w:hAnsi="Arial" w:cs="Arial"/>
          <w:sz w:val="24"/>
          <w:szCs w:val="24"/>
          <w:lang w:val="es-ES" w:eastAsia="es-ES"/>
        </w:rPr>
        <w:t xml:space="preserve">La provincia cierra el año 2022 con un déficit presupuestario de 1 699 millones 419 mil pesos, inferior al plan en 69 millones 537 mil 800 pesos, a partir de obtenerse un total de recursos financieros superior al total de gastos ejecutados, excepto el municipio Cienfuegos que planifica superávit y </w:t>
      </w:r>
      <w:r>
        <w:rPr>
          <w:rFonts w:ascii="Arial" w:hAnsi="Arial" w:cs="Arial"/>
          <w:sz w:val="24"/>
          <w:szCs w:val="24"/>
          <w:lang w:val="es-ES" w:eastAsia="es-ES"/>
        </w:rPr>
        <w:t>lo</w:t>
      </w:r>
      <w:r w:rsidRPr="006E2A62">
        <w:rPr>
          <w:rFonts w:ascii="Arial" w:hAnsi="Arial" w:cs="Arial"/>
          <w:sz w:val="24"/>
          <w:szCs w:val="24"/>
          <w:lang w:val="es-ES" w:eastAsia="es-ES"/>
        </w:rPr>
        <w:t xml:space="preserve"> sobrecump</w:t>
      </w:r>
      <w:r>
        <w:rPr>
          <w:rFonts w:ascii="Arial" w:hAnsi="Arial" w:cs="Arial"/>
          <w:sz w:val="24"/>
          <w:szCs w:val="24"/>
          <w:lang w:val="es-ES" w:eastAsia="es-ES"/>
        </w:rPr>
        <w:t>le;</w:t>
      </w:r>
      <w:r w:rsidRPr="006E2A62">
        <w:rPr>
          <w:rFonts w:ascii="Arial" w:hAnsi="Arial" w:cs="Arial"/>
          <w:sz w:val="24"/>
          <w:szCs w:val="24"/>
          <w:lang w:val="es-ES" w:eastAsia="es-ES"/>
        </w:rPr>
        <w:t xml:space="preserve"> el resto alcanzan un déficit inferior al plan. Los </w:t>
      </w:r>
      <w:r w:rsidRPr="006E2A62">
        <w:rPr>
          <w:rFonts w:ascii="Arial" w:eastAsia="Calibri" w:hAnsi="Arial" w:cs="Arial"/>
          <w:bCs/>
          <w:iCs/>
          <w:sz w:val="24"/>
          <w:szCs w:val="24"/>
          <w:lang w:val="es-ES_tradnl" w:eastAsia="es-ES"/>
        </w:rPr>
        <w:t>gastos corrientes se sobre ejecutan en un 0.2%</w:t>
      </w:r>
      <w:r>
        <w:rPr>
          <w:rFonts w:ascii="Arial" w:eastAsia="Calibri" w:hAnsi="Arial" w:cs="Arial"/>
          <w:bCs/>
          <w:iCs/>
          <w:sz w:val="24"/>
          <w:szCs w:val="24"/>
          <w:lang w:val="es-ES_tradnl" w:eastAsia="es-ES"/>
        </w:rPr>
        <w:t>;</w:t>
      </w:r>
      <w:r w:rsidRPr="006E2A62">
        <w:rPr>
          <w:rFonts w:ascii="Arial" w:eastAsia="Calibri" w:hAnsi="Arial" w:cs="Arial"/>
          <w:bCs/>
          <w:sz w:val="24"/>
          <w:szCs w:val="24"/>
          <w:lang w:val="es-ES" w:eastAsia="es-ES"/>
        </w:rPr>
        <w:t xml:space="preserve"> de un total de 83 unidades presupuestadas, 82 se enmarcaron en el plan</w:t>
      </w:r>
      <w:r>
        <w:rPr>
          <w:rFonts w:ascii="Arial" w:eastAsia="Calibri" w:hAnsi="Arial" w:cs="Arial"/>
          <w:bCs/>
          <w:sz w:val="24"/>
          <w:szCs w:val="24"/>
          <w:lang w:val="es-ES" w:eastAsia="es-ES"/>
        </w:rPr>
        <w:t>,</w:t>
      </w:r>
      <w:r w:rsidRPr="006E2A62">
        <w:rPr>
          <w:rFonts w:ascii="Arial" w:eastAsia="Calibri" w:hAnsi="Arial" w:cs="Arial"/>
          <w:bCs/>
          <w:sz w:val="24"/>
          <w:szCs w:val="24"/>
          <w:lang w:val="es-ES" w:eastAsia="es-ES"/>
        </w:rPr>
        <w:t xml:space="preserve"> se sobre gira la Unidad Presupuestada Provincial de Deportes, por las actividades deportivas con carácter nacional que fueron financiadas por el presupuesto de la provincia y no respaldadas por el Instituto Nacional de Deportes. </w:t>
      </w:r>
    </w:p>
    <w:p w:rsidR="00594F13" w:rsidRPr="006E2A62" w:rsidRDefault="00594F13" w:rsidP="00594F13">
      <w:pPr>
        <w:pStyle w:val="Sinespaciado"/>
        <w:jc w:val="both"/>
        <w:rPr>
          <w:rFonts w:ascii="Arial" w:eastAsia="Calibri" w:hAnsi="Arial" w:cs="Arial"/>
          <w:bCs/>
          <w:sz w:val="24"/>
          <w:szCs w:val="24"/>
          <w:lang w:val="es-ES" w:eastAsia="es-ES"/>
        </w:rPr>
      </w:pPr>
    </w:p>
    <w:p w:rsidR="00594F13" w:rsidRPr="006E2A62" w:rsidRDefault="00594F13" w:rsidP="00594F13">
      <w:pPr>
        <w:pStyle w:val="Sinespaciado"/>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Al cierre del mes de junio se presenta un</w:t>
      </w:r>
      <w:r w:rsidRPr="006E2A62">
        <w:rPr>
          <w:rFonts w:ascii="Arial" w:hAnsi="Arial" w:cs="Arial"/>
          <w:sz w:val="24"/>
          <w:szCs w:val="24"/>
          <w:lang w:val="es-ES" w:eastAsia="es-ES"/>
        </w:rPr>
        <w:t xml:space="preserve"> déficit presupuestario de 712 millones 853 mil 400 pesos, inferior en 214 millones 220 mil 100 pesos. Lo</w:t>
      </w:r>
      <w:r w:rsidRPr="006E2A62">
        <w:rPr>
          <w:rFonts w:ascii="Arial" w:eastAsia="Times New Roman" w:hAnsi="Arial" w:cs="Arial"/>
          <w:sz w:val="24"/>
          <w:szCs w:val="24"/>
          <w:lang w:val="es-ES" w:eastAsia="es-ES"/>
        </w:rPr>
        <w:t xml:space="preserve">s ingresos cedidos se cumplen al 113.4%, superior en 102 millones 293 mil 500 pesos y los gastos corrientes se ejecutan a un 97.0%, inferior en 73 millones 930 mil 300 pesos.  </w:t>
      </w:r>
    </w:p>
    <w:p w:rsidR="00594F13" w:rsidRPr="006E2A62" w:rsidRDefault="00594F13" w:rsidP="00594F13">
      <w:pPr>
        <w:pStyle w:val="Sinespaciado"/>
        <w:jc w:val="both"/>
        <w:rPr>
          <w:rFonts w:ascii="Arial" w:eastAsia="Times New Roman" w:hAnsi="Arial" w:cs="Arial"/>
          <w:sz w:val="24"/>
          <w:szCs w:val="24"/>
          <w:lang w:val="es-ES" w:eastAsia="es-ES"/>
        </w:rPr>
      </w:pPr>
    </w:p>
    <w:p w:rsidR="00594F13" w:rsidRPr="006E2A62" w:rsidRDefault="00594F13" w:rsidP="00594F13">
      <w:pPr>
        <w:jc w:val="both"/>
        <w:rPr>
          <w:rFonts w:ascii="Arial" w:eastAsia="Calibri" w:hAnsi="Arial" w:cs="Arial"/>
          <w:sz w:val="24"/>
          <w:szCs w:val="24"/>
        </w:rPr>
      </w:pPr>
      <w:r w:rsidRPr="006E2A62">
        <w:rPr>
          <w:rFonts w:ascii="Arial" w:eastAsia="Calibri" w:hAnsi="Arial" w:cs="Arial"/>
          <w:sz w:val="24"/>
          <w:szCs w:val="24"/>
        </w:rPr>
        <w:t>Con el propósito de reducir el déficit fiscal se trabaja en dos líneas:</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a) Identificar y cobrar todas las reservas de ingresos provenientes de la recuperación económica</w:t>
      </w:r>
      <w:r>
        <w:rPr>
          <w:rFonts w:ascii="Arial" w:hAnsi="Arial" w:cs="Arial"/>
          <w:sz w:val="24"/>
          <w:szCs w:val="24"/>
        </w:rPr>
        <w:t xml:space="preserve"> y la</w:t>
      </w:r>
      <w:r w:rsidRPr="006E2A62">
        <w:rPr>
          <w:rFonts w:ascii="Arial" w:hAnsi="Arial" w:cs="Arial"/>
          <w:sz w:val="24"/>
          <w:szCs w:val="24"/>
        </w:rPr>
        <w:t xml:space="preserve"> reanimación de la industria nacional</w:t>
      </w:r>
      <w:r>
        <w:rPr>
          <w:rFonts w:ascii="Arial" w:hAnsi="Arial" w:cs="Arial"/>
          <w:sz w:val="24"/>
          <w:szCs w:val="24"/>
        </w:rPr>
        <w:t>, a partir</w:t>
      </w:r>
      <w:r w:rsidRPr="006E2A62">
        <w:rPr>
          <w:rFonts w:ascii="Arial" w:hAnsi="Arial" w:cs="Arial"/>
          <w:sz w:val="24"/>
          <w:szCs w:val="24"/>
        </w:rPr>
        <w:t xml:space="preserve"> de una mayor oferta de bienes en beneficio de la población, </w:t>
      </w:r>
      <w:r>
        <w:rPr>
          <w:rFonts w:ascii="Arial" w:hAnsi="Arial" w:cs="Arial"/>
          <w:sz w:val="24"/>
          <w:szCs w:val="24"/>
        </w:rPr>
        <w:t>que</w:t>
      </w:r>
      <w:r w:rsidRPr="006E2A62">
        <w:rPr>
          <w:rFonts w:ascii="Arial" w:hAnsi="Arial" w:cs="Arial"/>
          <w:sz w:val="24"/>
          <w:szCs w:val="24"/>
        </w:rPr>
        <w:t xml:space="preserve"> permita enfrentar la desmedida inflación</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 xml:space="preserve">lográndose recaudar </w:t>
      </w:r>
      <w:r>
        <w:rPr>
          <w:rFonts w:ascii="Arial" w:hAnsi="Arial" w:cs="Arial"/>
          <w:sz w:val="24"/>
          <w:szCs w:val="24"/>
        </w:rPr>
        <w:lastRenderedPageBreak/>
        <w:t xml:space="preserve">hasta la fecha </w:t>
      </w:r>
      <w:r w:rsidRPr="006E2A62">
        <w:rPr>
          <w:rFonts w:ascii="Arial" w:hAnsi="Arial" w:cs="Arial"/>
          <w:sz w:val="24"/>
          <w:szCs w:val="24"/>
        </w:rPr>
        <w:t>más de 130 millones de pesos del plan de ingresos cedidos y 437 millones 593 mil pesos del total del plan.</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b) Evaluación de las potencialidades existentes en los territorios que pudieran ser fuentes de ingresos, necesarias para gestionar la autonomía en las administraciones locales.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eastAsia="Times New Roman" w:hAnsi="Arial" w:cs="Arial"/>
          <w:bCs/>
          <w:sz w:val="24"/>
          <w:szCs w:val="24"/>
          <w:lang w:eastAsia="es-ES"/>
        </w:rPr>
        <w:t xml:space="preserve">Al cierre del primer semestre del presente año la recaudación de ingresos al Presupuesto del Estado es de 2 mil 876 millones 155 mil 372 </w:t>
      </w:r>
      <w:r w:rsidRPr="006E2A62">
        <w:rPr>
          <w:rFonts w:ascii="Arial" w:hAnsi="Arial" w:cs="Arial"/>
          <w:bCs/>
          <w:sz w:val="24"/>
          <w:szCs w:val="24"/>
        </w:rPr>
        <w:t>pesos, el 137% de cumplimiento, la sección impuestos sobre las ventas solo alcanza el 34.6% de su compromiso para la etapa</w:t>
      </w:r>
      <w:r w:rsidRPr="006E2A62">
        <w:rPr>
          <w:rFonts w:ascii="Arial" w:eastAsia="Times New Roman" w:hAnsi="Arial" w:cs="Arial"/>
          <w:bCs/>
          <w:sz w:val="24"/>
          <w:szCs w:val="24"/>
          <w:lang w:eastAsia="es-ES"/>
        </w:rPr>
        <w:t xml:space="preserve">. </w:t>
      </w:r>
      <w:r w:rsidRPr="006E2A62">
        <w:rPr>
          <w:rFonts w:ascii="Arial" w:hAnsi="Arial" w:cs="Arial"/>
          <w:bCs/>
          <w:sz w:val="24"/>
          <w:szCs w:val="24"/>
        </w:rPr>
        <w:t>Con respecto a igual período anterior, los ingresos se incrementan en mil 285 mill</w:t>
      </w:r>
      <w:r w:rsidRPr="006E2A62">
        <w:rPr>
          <w:rFonts w:ascii="Arial" w:eastAsia="Times New Roman" w:hAnsi="Arial" w:cs="Arial"/>
          <w:bCs/>
          <w:sz w:val="24"/>
          <w:szCs w:val="24"/>
          <w:lang w:eastAsia="es-ES"/>
        </w:rPr>
        <w:t xml:space="preserve">ones 367 mil 172 pesos, se mantiene </w:t>
      </w:r>
      <w:r w:rsidRPr="006E2A62">
        <w:rPr>
          <w:rFonts w:ascii="Arial" w:eastAsia="Times New Roman" w:hAnsi="Arial" w:cs="Arial"/>
          <w:bCs/>
          <w:color w:val="000000"/>
          <w:sz w:val="24"/>
          <w:szCs w:val="24"/>
          <w:lang w:eastAsia="es-ES"/>
        </w:rPr>
        <w:t>la sección utilidades con los saldos más favorables por el pago realizado por la Refinería, e</w:t>
      </w:r>
      <w:r w:rsidRPr="006E2A62">
        <w:rPr>
          <w:rFonts w:ascii="Arial" w:hAnsi="Arial" w:cs="Arial"/>
          <w:sz w:val="24"/>
          <w:szCs w:val="24"/>
        </w:rPr>
        <w:t xml:space="preserve">ste sobrecumplimiento responde al incremento de las acciones de control, enfrentamiento y fiscalización con la integración de varios organismos y conducido desde el </w:t>
      </w:r>
      <w:r>
        <w:rPr>
          <w:rFonts w:ascii="Arial" w:hAnsi="Arial" w:cs="Arial"/>
          <w:sz w:val="24"/>
          <w:szCs w:val="24"/>
        </w:rPr>
        <w:t>g</w:t>
      </w:r>
      <w:r w:rsidRPr="006E2A62">
        <w:rPr>
          <w:rFonts w:ascii="Arial" w:hAnsi="Arial" w:cs="Arial"/>
          <w:sz w:val="24"/>
          <w:szCs w:val="24"/>
        </w:rPr>
        <w:t>obierno, con prioridad de trabajo en las campañas de declaración jurada y pago de impuestos de utilidades y de ingresos personales.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Los ingresos por concepto de </w:t>
      </w:r>
      <w:r>
        <w:rPr>
          <w:rFonts w:ascii="Arial" w:hAnsi="Arial" w:cs="Arial"/>
          <w:sz w:val="24"/>
          <w:szCs w:val="24"/>
        </w:rPr>
        <w:t>c</w:t>
      </w:r>
      <w:r w:rsidRPr="006E2A62">
        <w:rPr>
          <w:rFonts w:ascii="Arial" w:hAnsi="Arial" w:cs="Arial"/>
          <w:sz w:val="24"/>
          <w:szCs w:val="24"/>
        </w:rPr>
        <w:t xml:space="preserve">ontribución </w:t>
      </w:r>
      <w:r>
        <w:rPr>
          <w:rFonts w:ascii="Arial" w:hAnsi="Arial" w:cs="Arial"/>
          <w:sz w:val="24"/>
          <w:szCs w:val="24"/>
        </w:rPr>
        <w:t>t</w:t>
      </w:r>
      <w:r w:rsidRPr="006E2A62">
        <w:rPr>
          <w:rFonts w:ascii="Arial" w:hAnsi="Arial" w:cs="Arial"/>
          <w:sz w:val="24"/>
          <w:szCs w:val="24"/>
        </w:rPr>
        <w:t xml:space="preserve">erritorial para el </w:t>
      </w:r>
      <w:r>
        <w:rPr>
          <w:rFonts w:ascii="Arial" w:hAnsi="Arial" w:cs="Arial"/>
          <w:sz w:val="24"/>
          <w:szCs w:val="24"/>
        </w:rPr>
        <w:t>d</w:t>
      </w:r>
      <w:r w:rsidRPr="006E2A62">
        <w:rPr>
          <w:rFonts w:ascii="Arial" w:hAnsi="Arial" w:cs="Arial"/>
          <w:sz w:val="24"/>
          <w:szCs w:val="24"/>
        </w:rPr>
        <w:t xml:space="preserve">esarrollo </w:t>
      </w:r>
      <w:r>
        <w:rPr>
          <w:rFonts w:ascii="Arial" w:hAnsi="Arial" w:cs="Arial"/>
          <w:sz w:val="24"/>
          <w:szCs w:val="24"/>
        </w:rPr>
        <w:t>l</w:t>
      </w:r>
      <w:r w:rsidRPr="006E2A62">
        <w:rPr>
          <w:rFonts w:ascii="Arial" w:hAnsi="Arial" w:cs="Arial"/>
          <w:sz w:val="24"/>
          <w:szCs w:val="24"/>
        </w:rPr>
        <w:t xml:space="preserve">ocal aumentan en 8 millones 858 mil 645 pesos al relacionarlo con el plan y en 24 millones 765 mil 140 pesos con respecto a igual periodo del año 2022. </w:t>
      </w:r>
    </w:p>
    <w:p w:rsidR="00594F13" w:rsidRPr="006E2A62" w:rsidRDefault="00594F13" w:rsidP="00594F13">
      <w:pPr>
        <w:spacing w:after="0"/>
        <w:jc w:val="both"/>
        <w:rPr>
          <w:rFonts w:ascii="Arial" w:eastAsia="Calibri"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La eficacia para la gestión del cobro de multas es del 97.7 %, con un</w:t>
      </w:r>
      <w:r>
        <w:rPr>
          <w:rFonts w:ascii="Arial" w:hAnsi="Arial" w:cs="Arial"/>
          <w:sz w:val="24"/>
          <w:szCs w:val="24"/>
        </w:rPr>
        <w:t xml:space="preserve"> a</w:t>
      </w:r>
      <w:r w:rsidRPr="006E2A62">
        <w:rPr>
          <w:rFonts w:ascii="Arial" w:hAnsi="Arial" w:cs="Arial"/>
          <w:sz w:val="24"/>
          <w:szCs w:val="24"/>
        </w:rPr>
        <w:t>premio del 32.6 %. Se realizaron acciones conjuntas con la PNR a 912 deudores con 992 multas, con un importe de 1087.6 MP, de ellos pagaron 229 infractores con 267 multas y un importe de 462.8 MP.</w:t>
      </w:r>
    </w:p>
    <w:p w:rsidR="00594F13" w:rsidRPr="006E2A62" w:rsidRDefault="00594F13" w:rsidP="00594F13">
      <w:pPr>
        <w:pStyle w:val="Sinespaciado"/>
        <w:jc w:val="both"/>
        <w:rPr>
          <w:rFonts w:ascii="Arial" w:hAnsi="Arial" w:cs="Arial"/>
          <w:sz w:val="24"/>
          <w:szCs w:val="24"/>
          <w:lang w:val="es-ES" w:eastAsia="es-ES"/>
        </w:rPr>
      </w:pPr>
    </w:p>
    <w:p w:rsidR="00594F13"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Al cierre del año 2022 del total de cuentas por pagar, las vencidas representan el 16.7% </w:t>
      </w:r>
      <w:r w:rsidRPr="006E2A62">
        <w:rPr>
          <w:rFonts w:ascii="Arial" w:eastAsia="Times New Roman" w:hAnsi="Arial" w:cs="Arial"/>
          <w:sz w:val="24"/>
          <w:szCs w:val="24"/>
          <w:lang w:val="es-ES" w:eastAsia="es-ES"/>
        </w:rPr>
        <w:t xml:space="preserve">y al concluir el primer semestre del presente año el 1%. Las cuentas por cobrar vencidas cierran el año 2022 al 16.9% del total y </w:t>
      </w:r>
      <w:r w:rsidRPr="006E2A62">
        <w:rPr>
          <w:rFonts w:ascii="Arial" w:hAnsi="Arial" w:cs="Arial"/>
          <w:sz w:val="24"/>
          <w:szCs w:val="24"/>
          <w:lang w:val="es-ES" w:eastAsia="es-ES"/>
        </w:rPr>
        <w:t>al cierre de junio 2023 el 3.9%.</w:t>
      </w:r>
    </w:p>
    <w:p w:rsidR="00594F13"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Pr>
          <w:rFonts w:ascii="Arial" w:hAnsi="Arial" w:cs="Arial"/>
          <w:sz w:val="24"/>
          <w:szCs w:val="24"/>
          <w:lang w:val="es-ES" w:eastAsia="es-ES"/>
        </w:rPr>
        <w:t xml:space="preserve">En el presente año, el análisis y aprobación por las asambleas municipales del plan y presupuesto, permitió que se expresen con mayor precisión los recursos financieros y materiales para la solución de los planteamientos de los electores y las quejas y peticiones de la población, así como la atención a los barrios y comunidades en situaciones de vulnerabilidad, logrando una mayor participación de los delegados y la población. De igual manera sucedió con la presentación del anteproyecto del plan y presupuesto para el año 2024.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b/>
          <w:sz w:val="24"/>
          <w:szCs w:val="24"/>
          <w:lang w:val="es-ES" w:eastAsia="es-ES"/>
        </w:rPr>
      </w:pPr>
      <w:r w:rsidRPr="006E2A62">
        <w:rPr>
          <w:rFonts w:ascii="Arial" w:hAnsi="Arial" w:cs="Arial"/>
          <w:b/>
          <w:sz w:val="24"/>
          <w:szCs w:val="24"/>
          <w:lang w:val="es-ES" w:eastAsia="es-ES"/>
        </w:rPr>
        <w:t xml:space="preserve">Comportamiento de la calidad de los servicios básicos a la población </w:t>
      </w:r>
    </w:p>
    <w:p w:rsidR="00594F13" w:rsidRPr="006E2A62" w:rsidRDefault="00594F13" w:rsidP="00594F13">
      <w:pPr>
        <w:pStyle w:val="Sinespaciado"/>
        <w:jc w:val="both"/>
        <w:rPr>
          <w:rFonts w:ascii="Arial" w:hAnsi="Arial" w:cs="Arial"/>
          <w:b/>
          <w:sz w:val="24"/>
          <w:szCs w:val="24"/>
        </w:rPr>
      </w:pPr>
    </w:p>
    <w:p w:rsidR="00594F13" w:rsidRPr="006E2A62" w:rsidRDefault="00594F13" w:rsidP="00594F13">
      <w:pPr>
        <w:pStyle w:val="Sinespaciado"/>
        <w:numPr>
          <w:ilvl w:val="0"/>
          <w:numId w:val="16"/>
        </w:numPr>
        <w:jc w:val="both"/>
        <w:rPr>
          <w:rFonts w:ascii="Arial" w:hAnsi="Arial" w:cs="Arial"/>
          <w:b/>
          <w:sz w:val="24"/>
          <w:szCs w:val="24"/>
        </w:rPr>
      </w:pPr>
      <w:r w:rsidRPr="006E2A62">
        <w:rPr>
          <w:rFonts w:ascii="Arial" w:hAnsi="Arial" w:cs="Arial"/>
          <w:b/>
          <w:sz w:val="24"/>
          <w:szCs w:val="24"/>
        </w:rPr>
        <w:t>Programas de la Salud</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rPr>
        <w:t xml:space="preserve">La atención y seguimiento a los </w:t>
      </w:r>
      <w:r>
        <w:rPr>
          <w:rFonts w:ascii="Arial" w:hAnsi="Arial" w:cs="Arial"/>
          <w:sz w:val="24"/>
          <w:szCs w:val="24"/>
        </w:rPr>
        <w:t>P</w:t>
      </w:r>
      <w:r w:rsidRPr="006E2A62">
        <w:rPr>
          <w:rFonts w:ascii="Arial" w:hAnsi="Arial" w:cs="Arial"/>
          <w:sz w:val="24"/>
          <w:szCs w:val="24"/>
        </w:rPr>
        <w:t xml:space="preserve">rogramas de la </w:t>
      </w:r>
      <w:r>
        <w:rPr>
          <w:rFonts w:ascii="Arial" w:hAnsi="Arial" w:cs="Arial"/>
          <w:sz w:val="24"/>
          <w:szCs w:val="24"/>
        </w:rPr>
        <w:t>S</w:t>
      </w:r>
      <w:r w:rsidRPr="006E2A62">
        <w:rPr>
          <w:rFonts w:ascii="Arial" w:hAnsi="Arial" w:cs="Arial"/>
          <w:sz w:val="24"/>
          <w:szCs w:val="24"/>
        </w:rPr>
        <w:t xml:space="preserve">alud </w:t>
      </w:r>
      <w:r>
        <w:rPr>
          <w:rFonts w:ascii="Arial" w:hAnsi="Arial" w:cs="Arial"/>
          <w:sz w:val="24"/>
          <w:szCs w:val="24"/>
        </w:rPr>
        <w:t>P</w:t>
      </w:r>
      <w:r w:rsidRPr="006E2A62">
        <w:rPr>
          <w:rFonts w:ascii="Arial" w:hAnsi="Arial" w:cs="Arial"/>
          <w:sz w:val="24"/>
          <w:szCs w:val="24"/>
        </w:rPr>
        <w:t>ública y los servicios que se prestan al pueblo, también constituye una de las prioridades en el sistema de trabajo del Gobierno Provincial. La atención primaria de salud cuenta con 20 policlínicos, de ellos 2 con servicios de hospitalización</w:t>
      </w:r>
      <w:r>
        <w:rPr>
          <w:rFonts w:ascii="Arial" w:hAnsi="Arial" w:cs="Arial"/>
          <w:sz w:val="24"/>
          <w:szCs w:val="24"/>
        </w:rPr>
        <w:t>;</w:t>
      </w:r>
      <w:r w:rsidRPr="006E2A62">
        <w:rPr>
          <w:rFonts w:ascii="Arial" w:hAnsi="Arial" w:cs="Arial"/>
          <w:sz w:val="24"/>
          <w:szCs w:val="24"/>
        </w:rPr>
        <w:t xml:space="preserve"> </w:t>
      </w:r>
      <w:r w:rsidRPr="006E2A62">
        <w:rPr>
          <w:rFonts w:ascii="Arial" w:hAnsi="Arial" w:cs="Arial"/>
          <w:sz w:val="24"/>
          <w:szCs w:val="24"/>
          <w:lang w:val="es-ES_tradnl"/>
        </w:rPr>
        <w:t>395 Consultorios Médicos de la Familia (CMF)</w:t>
      </w:r>
      <w:r>
        <w:rPr>
          <w:rFonts w:ascii="Arial" w:hAnsi="Arial" w:cs="Arial"/>
          <w:sz w:val="24"/>
          <w:szCs w:val="24"/>
          <w:lang w:val="es-ES_tradnl"/>
        </w:rPr>
        <w:t xml:space="preserve"> activos</w:t>
      </w:r>
      <w:r w:rsidRPr="006E2A62">
        <w:rPr>
          <w:rFonts w:ascii="Arial" w:hAnsi="Arial" w:cs="Arial"/>
          <w:sz w:val="24"/>
          <w:szCs w:val="24"/>
          <w:lang w:val="es-ES_tradnl"/>
        </w:rPr>
        <w:t xml:space="preserve">, </w:t>
      </w:r>
      <w:r>
        <w:rPr>
          <w:rFonts w:ascii="Arial" w:hAnsi="Arial" w:cs="Arial"/>
          <w:sz w:val="24"/>
          <w:szCs w:val="24"/>
          <w:lang w:val="es-ES_tradnl"/>
        </w:rPr>
        <w:t>en los cual</w:t>
      </w:r>
      <w:r w:rsidRPr="006E2A62">
        <w:rPr>
          <w:rFonts w:ascii="Arial" w:hAnsi="Arial" w:cs="Arial"/>
          <w:sz w:val="24"/>
          <w:szCs w:val="24"/>
          <w:lang w:val="es-ES_tradnl"/>
        </w:rPr>
        <w:t xml:space="preserve">es laboran 384 </w:t>
      </w:r>
      <w:r>
        <w:rPr>
          <w:rFonts w:ascii="Arial" w:hAnsi="Arial" w:cs="Arial"/>
          <w:sz w:val="24"/>
          <w:szCs w:val="24"/>
          <w:lang w:val="es-ES_tradnl"/>
        </w:rPr>
        <w:t>e</w:t>
      </w:r>
      <w:r w:rsidRPr="006E2A62">
        <w:rPr>
          <w:rFonts w:ascii="Arial" w:hAnsi="Arial" w:cs="Arial"/>
          <w:sz w:val="24"/>
          <w:szCs w:val="24"/>
          <w:lang w:val="es-ES_tradnl"/>
        </w:rPr>
        <w:t xml:space="preserve">quipos </w:t>
      </w:r>
      <w:r>
        <w:rPr>
          <w:rFonts w:ascii="Arial" w:hAnsi="Arial" w:cs="Arial"/>
          <w:sz w:val="24"/>
          <w:szCs w:val="24"/>
          <w:lang w:val="es-ES_tradnl"/>
        </w:rPr>
        <w:t>b</w:t>
      </w:r>
      <w:r w:rsidRPr="006E2A62">
        <w:rPr>
          <w:rFonts w:ascii="Arial" w:hAnsi="Arial" w:cs="Arial"/>
          <w:sz w:val="24"/>
          <w:szCs w:val="24"/>
          <w:lang w:val="es-ES_tradnl"/>
        </w:rPr>
        <w:t>ásicos conformados por un médico y una enfermera y 12 por un médico y dos enfermeras</w:t>
      </w:r>
      <w:r>
        <w:rPr>
          <w:rFonts w:ascii="Arial" w:hAnsi="Arial" w:cs="Arial"/>
          <w:sz w:val="24"/>
          <w:szCs w:val="24"/>
          <w:lang w:val="es-ES_tradnl"/>
        </w:rPr>
        <w:t>. E</w:t>
      </w:r>
      <w:r w:rsidRPr="006E2A62">
        <w:rPr>
          <w:rFonts w:ascii="Arial" w:hAnsi="Arial" w:cs="Arial"/>
          <w:sz w:val="24"/>
          <w:szCs w:val="24"/>
          <w:lang w:val="es-ES_tradnl"/>
        </w:rPr>
        <w:t>xisten 18 CMF con servicio de horario extendido.</w:t>
      </w:r>
      <w:r>
        <w:rPr>
          <w:rFonts w:ascii="Arial" w:hAnsi="Arial" w:cs="Arial"/>
          <w:sz w:val="24"/>
          <w:szCs w:val="24"/>
          <w:lang w:val="es-ES_tradnl"/>
        </w:rPr>
        <w:t xml:space="preserve"> Se cumplen todos los indicadores del programa del médico y enfermera de la familia.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Hasta la fecha no se ha visto afectado ningún servicio</w:t>
      </w:r>
      <w:r>
        <w:rPr>
          <w:rFonts w:ascii="Arial" w:hAnsi="Arial" w:cs="Arial"/>
          <w:sz w:val="24"/>
          <w:szCs w:val="24"/>
          <w:lang w:val="es-ES_tradnl"/>
        </w:rPr>
        <w:t>,</w:t>
      </w:r>
      <w:r w:rsidRPr="006E2A62">
        <w:rPr>
          <w:rFonts w:ascii="Arial" w:hAnsi="Arial" w:cs="Arial"/>
          <w:sz w:val="24"/>
          <w:szCs w:val="24"/>
          <w:lang w:val="es-ES_tradnl"/>
        </w:rPr>
        <w:t xml:space="preserve"> tanto en la atención primaria como secundaria, </w:t>
      </w:r>
      <w:proofErr w:type="spellStart"/>
      <w:r w:rsidRPr="006E2A62">
        <w:rPr>
          <w:rFonts w:ascii="Arial" w:hAnsi="Arial" w:cs="Arial"/>
          <w:sz w:val="24"/>
          <w:szCs w:val="24"/>
          <w:lang w:val="es-ES_tradnl"/>
        </w:rPr>
        <w:t>a</w:t>
      </w:r>
      <w:r>
        <w:rPr>
          <w:rFonts w:ascii="Arial" w:hAnsi="Arial" w:cs="Arial"/>
          <w:sz w:val="24"/>
          <w:szCs w:val="24"/>
          <w:lang w:val="es-ES_tradnl"/>
        </w:rPr>
        <w:t>ú</w:t>
      </w:r>
      <w:r w:rsidRPr="006E2A62">
        <w:rPr>
          <w:rFonts w:ascii="Arial" w:hAnsi="Arial" w:cs="Arial"/>
          <w:sz w:val="24"/>
          <w:szCs w:val="24"/>
          <w:lang w:val="es-ES_tradnl"/>
        </w:rPr>
        <w:t>n</w:t>
      </w:r>
      <w:proofErr w:type="spellEnd"/>
      <w:r w:rsidRPr="006E2A62">
        <w:rPr>
          <w:rFonts w:ascii="Arial" w:hAnsi="Arial" w:cs="Arial"/>
          <w:sz w:val="24"/>
          <w:szCs w:val="24"/>
          <w:lang w:val="es-ES_tradnl"/>
        </w:rPr>
        <w:t xml:space="preserve"> existiendo déficit de recursos humanos. Se ha mantenido una vigilancia diaria que ha permitido </w:t>
      </w:r>
      <w:r>
        <w:rPr>
          <w:rFonts w:ascii="Arial" w:hAnsi="Arial" w:cs="Arial"/>
          <w:sz w:val="24"/>
          <w:szCs w:val="24"/>
          <w:lang w:val="es-ES_tradnl"/>
        </w:rPr>
        <w:t xml:space="preserve">su </w:t>
      </w:r>
      <w:r w:rsidRPr="006E2A62">
        <w:rPr>
          <w:rFonts w:ascii="Arial" w:hAnsi="Arial" w:cs="Arial"/>
          <w:sz w:val="24"/>
          <w:szCs w:val="24"/>
          <w:lang w:val="es-ES_tradnl"/>
        </w:rPr>
        <w:t>reorganiza</w:t>
      </w:r>
      <w:r>
        <w:rPr>
          <w:rFonts w:ascii="Arial" w:hAnsi="Arial" w:cs="Arial"/>
          <w:sz w:val="24"/>
          <w:szCs w:val="24"/>
          <w:lang w:val="es-ES_tradnl"/>
        </w:rPr>
        <w:t>ción.</w:t>
      </w:r>
      <w:r w:rsidRPr="006E2A62">
        <w:rPr>
          <w:rFonts w:ascii="Arial" w:hAnsi="Arial" w:cs="Arial"/>
          <w:sz w:val="24"/>
          <w:szCs w:val="24"/>
          <w:lang w:val="es-ES_tradnl"/>
        </w:rPr>
        <w:t xml:space="preserve"> </w:t>
      </w:r>
      <w:r>
        <w:rPr>
          <w:rFonts w:ascii="Arial" w:hAnsi="Arial" w:cs="Arial"/>
          <w:sz w:val="24"/>
          <w:szCs w:val="24"/>
          <w:lang w:val="es-ES_tradnl"/>
        </w:rPr>
        <w:t>N</w:t>
      </w:r>
      <w:r w:rsidRPr="006E2A62">
        <w:rPr>
          <w:rFonts w:ascii="Arial" w:hAnsi="Arial" w:cs="Arial"/>
          <w:sz w:val="24"/>
          <w:szCs w:val="24"/>
          <w:lang w:val="es-ES_tradnl"/>
        </w:rPr>
        <w:t>o obstante</w:t>
      </w:r>
      <w:r>
        <w:rPr>
          <w:rFonts w:ascii="Arial" w:hAnsi="Arial" w:cs="Arial"/>
          <w:sz w:val="24"/>
          <w:szCs w:val="24"/>
          <w:lang w:val="es-ES_tradnl"/>
        </w:rPr>
        <w:t>,</w:t>
      </w:r>
      <w:r w:rsidRPr="006E2A62">
        <w:rPr>
          <w:rFonts w:ascii="Arial" w:hAnsi="Arial" w:cs="Arial"/>
          <w:sz w:val="24"/>
          <w:szCs w:val="24"/>
          <w:lang w:val="es-ES_tradnl"/>
        </w:rPr>
        <w:t xml:space="preserve"> han existido insatisfacciones de la población relacionadas con la permanencia del médico y enfermera de la familia, asunto atendido con prioridad desde cada área de salud.    </w:t>
      </w:r>
    </w:p>
    <w:p w:rsidR="00594F13" w:rsidRPr="006E2A62" w:rsidRDefault="00594F13" w:rsidP="00594F13">
      <w:pPr>
        <w:pStyle w:val="Sinespaciado"/>
        <w:jc w:val="both"/>
        <w:rPr>
          <w:rFonts w:ascii="Arial" w:eastAsia="Calibri" w:hAnsi="Arial" w:cs="Arial"/>
          <w:bCs/>
          <w:color w:val="FF0000"/>
          <w:sz w:val="24"/>
          <w:szCs w:val="24"/>
          <w:lang w:val="es-ES_tradnl"/>
        </w:rPr>
      </w:pPr>
    </w:p>
    <w:p w:rsidR="00594F13" w:rsidRPr="006E2A62" w:rsidRDefault="00594F13" w:rsidP="00594F13">
      <w:pPr>
        <w:pStyle w:val="Sinespaciado"/>
        <w:jc w:val="both"/>
        <w:rPr>
          <w:rFonts w:ascii="Arial" w:eastAsia="Calibri" w:hAnsi="Arial" w:cs="Arial"/>
          <w:bCs/>
          <w:sz w:val="24"/>
          <w:szCs w:val="24"/>
          <w:lang w:val="es-ES_tradnl"/>
        </w:rPr>
      </w:pPr>
      <w:r w:rsidRPr="006E2A62">
        <w:rPr>
          <w:rFonts w:ascii="Arial" w:hAnsi="Arial" w:cs="Arial"/>
          <w:sz w:val="24"/>
          <w:szCs w:val="24"/>
          <w:lang w:val="es-ES_tradnl"/>
        </w:rPr>
        <w:t xml:space="preserve">La </w:t>
      </w:r>
      <w:r>
        <w:rPr>
          <w:rFonts w:ascii="Arial" w:hAnsi="Arial" w:cs="Arial"/>
          <w:sz w:val="24"/>
          <w:szCs w:val="24"/>
          <w:lang w:val="es-ES_tradnl"/>
        </w:rPr>
        <w:t>t</w:t>
      </w:r>
      <w:r w:rsidRPr="006E2A62">
        <w:rPr>
          <w:rFonts w:ascii="Arial" w:hAnsi="Arial" w:cs="Arial"/>
          <w:sz w:val="24"/>
          <w:szCs w:val="24"/>
          <w:lang w:val="es-ES_tradnl"/>
        </w:rPr>
        <w:t xml:space="preserve">asa de </w:t>
      </w:r>
      <w:r>
        <w:rPr>
          <w:rFonts w:ascii="Arial" w:hAnsi="Arial" w:cs="Arial"/>
          <w:sz w:val="24"/>
          <w:szCs w:val="24"/>
          <w:lang w:val="es-ES_tradnl"/>
        </w:rPr>
        <w:t>m</w:t>
      </w:r>
      <w:r w:rsidRPr="006E2A62">
        <w:rPr>
          <w:rFonts w:ascii="Arial" w:hAnsi="Arial" w:cs="Arial"/>
          <w:sz w:val="24"/>
          <w:szCs w:val="24"/>
          <w:lang w:val="es-ES_tradnl"/>
        </w:rPr>
        <w:t xml:space="preserve">ortalidad </w:t>
      </w:r>
      <w:r>
        <w:rPr>
          <w:rFonts w:ascii="Arial" w:hAnsi="Arial" w:cs="Arial"/>
          <w:sz w:val="24"/>
          <w:szCs w:val="24"/>
          <w:lang w:val="es-ES_tradnl"/>
        </w:rPr>
        <w:t>i</w:t>
      </w:r>
      <w:r w:rsidRPr="006E2A62">
        <w:rPr>
          <w:rFonts w:ascii="Arial" w:hAnsi="Arial" w:cs="Arial"/>
          <w:sz w:val="24"/>
          <w:szCs w:val="24"/>
          <w:lang w:val="es-ES_tradnl"/>
        </w:rPr>
        <w:t xml:space="preserve">nfantil al cierre del año 2022 disminuye de 6.0 a 4.3 por cada mil nacidos vivos, siendo la más baja del país. Los municipios de Lajas y Cruces no reportaron fallecidos. La mortalidad materna directa en cero. </w:t>
      </w:r>
      <w:r>
        <w:rPr>
          <w:rFonts w:ascii="Arial" w:hAnsi="Arial" w:cs="Arial"/>
          <w:sz w:val="24"/>
          <w:szCs w:val="24"/>
          <w:lang w:val="es-ES_tradnl"/>
        </w:rPr>
        <w:t>Es i</w:t>
      </w:r>
      <w:r w:rsidRPr="006E2A62">
        <w:rPr>
          <w:rFonts w:ascii="Arial" w:hAnsi="Arial" w:cs="Arial"/>
          <w:sz w:val="24"/>
          <w:szCs w:val="24"/>
          <w:lang w:val="es-ES_tradnl"/>
        </w:rPr>
        <w:t xml:space="preserve">mportante </w:t>
      </w:r>
      <w:r>
        <w:rPr>
          <w:rFonts w:ascii="Arial" w:hAnsi="Arial" w:cs="Arial"/>
          <w:sz w:val="24"/>
          <w:szCs w:val="24"/>
          <w:lang w:val="es-ES_tradnl"/>
        </w:rPr>
        <w:t>destacar</w:t>
      </w:r>
      <w:r w:rsidRPr="006E2A62">
        <w:rPr>
          <w:rFonts w:ascii="Arial" w:hAnsi="Arial" w:cs="Arial"/>
          <w:sz w:val="24"/>
          <w:szCs w:val="24"/>
          <w:lang w:val="es-ES_tradnl"/>
        </w:rPr>
        <w:t xml:space="preserve"> el Plan Turquino</w:t>
      </w:r>
      <w:r>
        <w:rPr>
          <w:rFonts w:ascii="Arial" w:hAnsi="Arial" w:cs="Arial"/>
          <w:sz w:val="24"/>
          <w:szCs w:val="24"/>
          <w:lang w:val="es-ES_tradnl"/>
        </w:rPr>
        <w:t>,</w:t>
      </w:r>
      <w:r w:rsidRPr="006E2A62">
        <w:rPr>
          <w:rFonts w:ascii="Arial" w:hAnsi="Arial" w:cs="Arial"/>
          <w:sz w:val="24"/>
          <w:szCs w:val="24"/>
          <w:lang w:val="es-ES_tradnl"/>
        </w:rPr>
        <w:t xml:space="preserve"> sin mortalidad infantil durante 17 años y materna por 38 años. La </w:t>
      </w:r>
      <w:r>
        <w:rPr>
          <w:rFonts w:ascii="Arial" w:hAnsi="Arial" w:cs="Arial"/>
          <w:sz w:val="24"/>
          <w:szCs w:val="24"/>
          <w:lang w:val="es-ES_tradnl"/>
        </w:rPr>
        <w:t>m</w:t>
      </w:r>
      <w:r w:rsidRPr="006E2A62">
        <w:rPr>
          <w:rFonts w:ascii="Arial" w:eastAsia="Calibri" w:hAnsi="Arial" w:cs="Arial"/>
          <w:bCs/>
          <w:sz w:val="24"/>
          <w:szCs w:val="24"/>
          <w:lang w:val="es-ES_tradnl"/>
        </w:rPr>
        <w:t xml:space="preserve">ortalidad </w:t>
      </w:r>
      <w:r>
        <w:rPr>
          <w:rFonts w:ascii="Arial" w:eastAsia="Calibri" w:hAnsi="Arial" w:cs="Arial"/>
          <w:bCs/>
          <w:sz w:val="24"/>
          <w:szCs w:val="24"/>
          <w:lang w:val="es-ES_tradnl"/>
        </w:rPr>
        <w:t>f</w:t>
      </w:r>
      <w:r w:rsidRPr="006E2A62">
        <w:rPr>
          <w:rFonts w:ascii="Arial" w:eastAsia="Calibri" w:hAnsi="Arial" w:cs="Arial"/>
          <w:bCs/>
          <w:sz w:val="24"/>
          <w:szCs w:val="24"/>
          <w:lang w:val="es-ES_tradnl"/>
        </w:rPr>
        <w:t>etal tardía se reduce en menos 13 con respecto al año anterior y se reduce el bajo peso al nacer en 15, aunque no se cumple con el indicador propósito (7.0%).</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rPr>
        <w:t>Al cierre del mes de junio</w:t>
      </w:r>
      <w:r>
        <w:rPr>
          <w:rFonts w:ascii="Arial" w:hAnsi="Arial" w:cs="Arial"/>
          <w:sz w:val="24"/>
          <w:szCs w:val="24"/>
        </w:rPr>
        <w:t>/2023</w:t>
      </w:r>
      <w:r w:rsidRPr="006E2A62">
        <w:rPr>
          <w:rFonts w:ascii="Arial" w:hAnsi="Arial" w:cs="Arial"/>
          <w:sz w:val="24"/>
          <w:szCs w:val="24"/>
        </w:rPr>
        <w:t xml:space="preserve"> s</w:t>
      </w:r>
      <w:r w:rsidRPr="006E2A62">
        <w:rPr>
          <w:rFonts w:ascii="Arial" w:hAnsi="Arial" w:cs="Arial"/>
          <w:sz w:val="24"/>
          <w:szCs w:val="24"/>
          <w:lang w:val="es-ES_tradnl"/>
        </w:rPr>
        <w:t xml:space="preserve">e registran 130 nacimientos menos que en igual periodo del año anterior, con 11 fallecidos para una tasa de 8.3 X 1000 nacidos vivos, todos los municipios incumplen el indicador excepto Cruces. </w:t>
      </w:r>
      <w:r w:rsidRPr="006E2A62">
        <w:rPr>
          <w:rFonts w:ascii="Arial" w:eastAsia="Calibri" w:hAnsi="Arial" w:cs="Arial"/>
          <w:bCs/>
          <w:sz w:val="24"/>
          <w:szCs w:val="24"/>
          <w:lang w:val="es-ES_tradnl"/>
        </w:rPr>
        <w:t>La mortalidad materna directa se mantiene en cero, disminuye la mortalidad fetal tardía en menos dos</w:t>
      </w:r>
      <w:r>
        <w:rPr>
          <w:rFonts w:ascii="Arial" w:eastAsia="Calibri" w:hAnsi="Arial" w:cs="Arial"/>
          <w:bCs/>
          <w:sz w:val="24"/>
          <w:szCs w:val="24"/>
          <w:lang w:val="es-ES_tradnl"/>
        </w:rPr>
        <w:t>,</w:t>
      </w:r>
      <w:r w:rsidRPr="006E2A62">
        <w:rPr>
          <w:rFonts w:ascii="Arial" w:eastAsia="Calibri" w:hAnsi="Arial" w:cs="Arial"/>
          <w:bCs/>
          <w:sz w:val="24"/>
          <w:szCs w:val="24"/>
          <w:lang w:val="es-ES_tradnl"/>
        </w:rPr>
        <w:t xml:space="preserve"> para una tasa de 6.0 por cada mil nacidos vivos, cumpliéndose el indicador del país. Se cumple con el índice de bajo peso al nacer (5.6). Se</w:t>
      </w:r>
      <w:r w:rsidRPr="006E2A62">
        <w:rPr>
          <w:rFonts w:ascii="Arial" w:eastAsia="Calibri" w:hAnsi="Arial" w:cs="Arial"/>
          <w:sz w:val="24"/>
          <w:szCs w:val="24"/>
          <w:lang w:val="es-ES"/>
        </w:rPr>
        <w:t xml:space="preserve"> logra un índice ocupacional en los hogares maternos del 95.8%.</w:t>
      </w:r>
    </w:p>
    <w:p w:rsidR="00594F13" w:rsidRPr="006E2A62" w:rsidRDefault="00594F13" w:rsidP="00594F13">
      <w:pPr>
        <w:pStyle w:val="Sinespaciad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_tradnl"/>
        </w:rPr>
      </w:pPr>
      <w:r w:rsidRPr="006E2A62">
        <w:rPr>
          <w:rFonts w:ascii="Arial" w:eastAsia="Times New Roman" w:hAnsi="Arial" w:cs="Arial"/>
          <w:sz w:val="24"/>
          <w:szCs w:val="24"/>
          <w:lang w:val="es-ES" w:eastAsia="es-ES"/>
        </w:rPr>
        <w:t>En el programa de atención a la pareja infértil en</w:t>
      </w:r>
      <w:r w:rsidRPr="006E2A62">
        <w:rPr>
          <w:rFonts w:ascii="Arial" w:hAnsi="Arial" w:cs="Arial"/>
          <w:sz w:val="24"/>
          <w:szCs w:val="24"/>
          <w:lang w:val="es-ES_tradnl"/>
        </w:rPr>
        <w:t xml:space="preserve"> el </w:t>
      </w:r>
      <w:r>
        <w:rPr>
          <w:rFonts w:ascii="Arial" w:hAnsi="Arial" w:cs="Arial"/>
          <w:sz w:val="24"/>
          <w:szCs w:val="24"/>
          <w:lang w:val="es-ES_tradnl"/>
        </w:rPr>
        <w:t xml:space="preserve">año </w:t>
      </w:r>
      <w:r w:rsidRPr="006E2A62">
        <w:rPr>
          <w:rFonts w:ascii="Arial" w:hAnsi="Arial" w:cs="Arial"/>
          <w:sz w:val="24"/>
          <w:szCs w:val="24"/>
          <w:lang w:val="es-ES_tradnl"/>
        </w:rPr>
        <w:t>2022 fueron atendidas por primera vez 1639 parejas, 1093 más que el año anterior</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S</w:t>
      </w:r>
      <w:r w:rsidRPr="006E2A62">
        <w:rPr>
          <w:rFonts w:ascii="Arial" w:hAnsi="Arial" w:cs="Arial"/>
          <w:sz w:val="24"/>
          <w:szCs w:val="24"/>
          <w:lang w:val="es-ES_tradnl"/>
        </w:rPr>
        <w:t>e lograron 237 embarazos (26 más)</w:t>
      </w:r>
      <w:r>
        <w:rPr>
          <w:rFonts w:ascii="Arial" w:hAnsi="Arial" w:cs="Arial"/>
          <w:sz w:val="24"/>
          <w:szCs w:val="24"/>
          <w:lang w:val="es-ES_tradnl"/>
        </w:rPr>
        <w:t>,</w:t>
      </w:r>
      <w:r w:rsidRPr="006E2A62">
        <w:rPr>
          <w:rFonts w:ascii="Arial" w:hAnsi="Arial" w:cs="Arial"/>
          <w:sz w:val="24"/>
          <w:szCs w:val="24"/>
          <w:lang w:val="es-ES_tradnl"/>
        </w:rPr>
        <w:t xml:space="preserve"> para una eficacia de 14.5%, los municipios de menor eficacia fueron Cienfuegos, Aguada</w:t>
      </w:r>
      <w:r>
        <w:rPr>
          <w:rFonts w:ascii="Arial" w:hAnsi="Arial" w:cs="Arial"/>
          <w:sz w:val="24"/>
          <w:szCs w:val="24"/>
          <w:lang w:val="es-ES_tradnl"/>
        </w:rPr>
        <w:t xml:space="preserve"> de Pasajeros</w:t>
      </w:r>
      <w:r w:rsidRPr="006E2A62">
        <w:rPr>
          <w:rFonts w:ascii="Arial" w:hAnsi="Arial" w:cs="Arial"/>
          <w:sz w:val="24"/>
          <w:szCs w:val="24"/>
          <w:lang w:val="es-ES_tradnl"/>
        </w:rPr>
        <w:t xml:space="preserve"> y Palmira</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S</w:t>
      </w:r>
      <w:r w:rsidRPr="006E2A62">
        <w:rPr>
          <w:rFonts w:ascii="Arial" w:hAnsi="Arial" w:cs="Arial"/>
          <w:sz w:val="24"/>
          <w:szCs w:val="24"/>
          <w:lang w:val="es-ES_tradnl"/>
        </w:rPr>
        <w:t>e le dio seguimiento de segunda vez a 1</w:t>
      </w:r>
      <w:r>
        <w:rPr>
          <w:rFonts w:ascii="Arial" w:hAnsi="Arial" w:cs="Arial"/>
          <w:sz w:val="24"/>
          <w:szCs w:val="24"/>
          <w:lang w:val="es-ES_tradnl"/>
        </w:rPr>
        <w:t xml:space="preserve"> </w:t>
      </w:r>
      <w:r w:rsidRPr="006E2A62">
        <w:rPr>
          <w:rFonts w:ascii="Arial" w:hAnsi="Arial" w:cs="Arial"/>
          <w:sz w:val="24"/>
          <w:szCs w:val="24"/>
          <w:lang w:val="es-ES_tradnl"/>
        </w:rPr>
        <w:t xml:space="preserve">503 parejas, </w:t>
      </w:r>
      <w:r>
        <w:rPr>
          <w:rFonts w:ascii="Arial" w:hAnsi="Arial" w:cs="Arial"/>
          <w:sz w:val="24"/>
          <w:szCs w:val="24"/>
          <w:lang w:val="es-ES_tradnl"/>
        </w:rPr>
        <w:t xml:space="preserve">de las cuales 218 </w:t>
      </w:r>
      <w:r w:rsidRPr="006E2A62">
        <w:rPr>
          <w:rFonts w:ascii="Arial" w:hAnsi="Arial" w:cs="Arial"/>
          <w:sz w:val="24"/>
          <w:szCs w:val="24"/>
          <w:lang w:val="es-ES_tradnl"/>
        </w:rPr>
        <w:t xml:space="preserve">fueron remitidas al servicio provincial. Al cierre del primer semestre del presente año se </w:t>
      </w:r>
      <w:r w:rsidRPr="006E2A62">
        <w:rPr>
          <w:rFonts w:ascii="Arial" w:eastAsia="Calibri" w:hAnsi="Arial" w:cs="Arial"/>
          <w:sz w:val="24"/>
          <w:szCs w:val="24"/>
          <w:lang w:val="es-ES_tradnl"/>
        </w:rPr>
        <w:t>alcanza una eficacia de 36.9%, lográndose un total de 89 embarazos. En cuanto a la reproducción asistida se acumulan 39 embarazos y una eficacia global de 63.5%. El centro de alta tecnología ha tenido afectaciones estructurales y déficit de insumos</w:t>
      </w:r>
      <w:r>
        <w:rPr>
          <w:rFonts w:ascii="Arial" w:eastAsia="Calibri" w:hAnsi="Arial" w:cs="Arial"/>
          <w:sz w:val="24"/>
          <w:szCs w:val="24"/>
          <w:lang w:val="es-ES_tradnl"/>
        </w:rPr>
        <w:t>,</w:t>
      </w:r>
      <w:r w:rsidRPr="006E2A62">
        <w:rPr>
          <w:rFonts w:ascii="Arial" w:eastAsia="Calibri" w:hAnsi="Arial" w:cs="Arial"/>
          <w:sz w:val="24"/>
          <w:szCs w:val="24"/>
          <w:lang w:val="es-ES_tradnl"/>
        </w:rPr>
        <w:t xml:space="preserve"> que no ha</w:t>
      </w:r>
      <w:r>
        <w:rPr>
          <w:rFonts w:ascii="Arial" w:eastAsia="Calibri" w:hAnsi="Arial" w:cs="Arial"/>
          <w:sz w:val="24"/>
          <w:szCs w:val="24"/>
          <w:lang w:val="es-ES_tradnl"/>
        </w:rPr>
        <w:t>n</w:t>
      </w:r>
      <w:r w:rsidRPr="006E2A62">
        <w:rPr>
          <w:rFonts w:ascii="Arial" w:eastAsia="Calibri" w:hAnsi="Arial" w:cs="Arial"/>
          <w:sz w:val="24"/>
          <w:szCs w:val="24"/>
          <w:lang w:val="es-ES_tradnl"/>
        </w:rPr>
        <w:t xml:space="preserve"> permitido su funcionamiento de manera estable.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 xml:space="preserve">Especial atención ha tenido el </w:t>
      </w:r>
      <w:r>
        <w:rPr>
          <w:rFonts w:ascii="Arial" w:hAnsi="Arial" w:cs="Arial"/>
          <w:sz w:val="24"/>
          <w:szCs w:val="24"/>
          <w:lang w:val="es-ES_tradnl"/>
        </w:rPr>
        <w:t>P</w:t>
      </w:r>
      <w:r w:rsidRPr="006E2A62">
        <w:rPr>
          <w:rFonts w:ascii="Arial" w:hAnsi="Arial" w:cs="Arial"/>
          <w:sz w:val="24"/>
          <w:szCs w:val="24"/>
          <w:lang w:val="es-ES_tradnl"/>
        </w:rPr>
        <w:t xml:space="preserve">rograma </w:t>
      </w:r>
      <w:r>
        <w:rPr>
          <w:rFonts w:ascii="Arial" w:hAnsi="Arial" w:cs="Arial"/>
          <w:sz w:val="24"/>
          <w:szCs w:val="24"/>
          <w:lang w:val="es-ES_tradnl"/>
        </w:rPr>
        <w:t>Nacional de Atención Integral a</w:t>
      </w:r>
      <w:r w:rsidRPr="006E2A62">
        <w:rPr>
          <w:rFonts w:ascii="Arial" w:hAnsi="Arial" w:cs="Arial"/>
          <w:sz w:val="24"/>
          <w:szCs w:val="24"/>
          <w:lang w:val="es-ES_tradnl"/>
        </w:rPr>
        <w:t xml:space="preserve">l </w:t>
      </w:r>
      <w:r>
        <w:rPr>
          <w:rFonts w:ascii="Arial" w:hAnsi="Arial" w:cs="Arial"/>
          <w:sz w:val="24"/>
          <w:szCs w:val="24"/>
          <w:lang w:val="es-ES_tradnl"/>
        </w:rPr>
        <w:t>A</w:t>
      </w:r>
      <w:r w:rsidRPr="006E2A62">
        <w:rPr>
          <w:rFonts w:ascii="Arial" w:hAnsi="Arial" w:cs="Arial"/>
          <w:sz w:val="24"/>
          <w:szCs w:val="24"/>
          <w:lang w:val="es-ES_tradnl"/>
        </w:rPr>
        <w:t xml:space="preserve">dulto </w:t>
      </w:r>
      <w:r>
        <w:rPr>
          <w:rFonts w:ascii="Arial" w:hAnsi="Arial" w:cs="Arial"/>
          <w:sz w:val="24"/>
          <w:szCs w:val="24"/>
          <w:lang w:val="es-ES_tradnl"/>
        </w:rPr>
        <w:t>M</w:t>
      </w:r>
      <w:r w:rsidRPr="006E2A62">
        <w:rPr>
          <w:rFonts w:ascii="Arial" w:hAnsi="Arial" w:cs="Arial"/>
          <w:sz w:val="24"/>
          <w:szCs w:val="24"/>
          <w:lang w:val="es-ES_tradnl"/>
        </w:rPr>
        <w:t>ayor, con un envejecimiento poblacional al cierre del mes de junio de 22,3%, superior al año 2022 que fue 20.6%, siendo los municipios de Cruces, Lajas, Aguada</w:t>
      </w:r>
      <w:r>
        <w:rPr>
          <w:rFonts w:ascii="Arial" w:hAnsi="Arial" w:cs="Arial"/>
          <w:sz w:val="24"/>
          <w:szCs w:val="24"/>
          <w:lang w:val="es-ES_tradnl"/>
        </w:rPr>
        <w:t xml:space="preserve"> de Pasajeros</w:t>
      </w:r>
      <w:r w:rsidRPr="006E2A62">
        <w:rPr>
          <w:rFonts w:ascii="Arial" w:hAnsi="Arial" w:cs="Arial"/>
          <w:sz w:val="24"/>
          <w:szCs w:val="24"/>
          <w:lang w:val="es-ES_tradnl"/>
        </w:rPr>
        <w:t xml:space="preserve">, Cumanayagua y Rodas los que exhiben mayores índices. </w:t>
      </w:r>
    </w:p>
    <w:p w:rsidR="00594F13"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La esperanza de vida en la provincia es de 78,8 años. La población centenaria asciende a 55 ancianos, garantizándosele una atención integral de salud. Existen 9</w:t>
      </w:r>
      <w:r>
        <w:rPr>
          <w:rFonts w:ascii="Arial" w:hAnsi="Arial" w:cs="Arial"/>
          <w:sz w:val="24"/>
          <w:szCs w:val="24"/>
          <w:lang w:val="es-ES_tradnl"/>
        </w:rPr>
        <w:t xml:space="preserve"> </w:t>
      </w:r>
      <w:r w:rsidRPr="006E2A62">
        <w:rPr>
          <w:rFonts w:ascii="Arial" w:hAnsi="Arial" w:cs="Arial"/>
          <w:sz w:val="24"/>
          <w:szCs w:val="24"/>
          <w:lang w:val="es-ES_tradnl"/>
        </w:rPr>
        <w:t>641 ancianos que viven solos</w:t>
      </w:r>
      <w:r>
        <w:rPr>
          <w:rFonts w:ascii="Arial" w:hAnsi="Arial" w:cs="Arial"/>
          <w:sz w:val="24"/>
          <w:szCs w:val="24"/>
          <w:lang w:val="es-ES_tradnl"/>
        </w:rPr>
        <w:t>, lo</w:t>
      </w:r>
      <w:r w:rsidRPr="006E2A62">
        <w:rPr>
          <w:rFonts w:ascii="Arial" w:hAnsi="Arial" w:cs="Arial"/>
          <w:sz w:val="24"/>
          <w:szCs w:val="24"/>
          <w:lang w:val="es-ES_tradnl"/>
        </w:rPr>
        <w:t xml:space="preserve"> que representa un 11% del total.</w:t>
      </w:r>
    </w:p>
    <w:p w:rsidR="00594F13" w:rsidRDefault="00594F13" w:rsidP="00594F13">
      <w:pPr>
        <w:pStyle w:val="Sinespaciado"/>
        <w:jc w:val="both"/>
        <w:rPr>
          <w:rFonts w:ascii="Arial" w:hAnsi="Arial" w:cs="Arial"/>
          <w:bCs/>
          <w:sz w:val="24"/>
          <w:szCs w:val="24"/>
          <w:lang w:val="es-ES_tradnl"/>
        </w:rPr>
      </w:pPr>
    </w:p>
    <w:p w:rsidR="00594F13" w:rsidRPr="006E2A62" w:rsidRDefault="00594F13" w:rsidP="00594F13">
      <w:pPr>
        <w:pStyle w:val="Sinespaciado"/>
        <w:jc w:val="both"/>
        <w:rPr>
          <w:rFonts w:ascii="Arial" w:hAnsi="Arial" w:cs="Arial"/>
          <w:bCs/>
          <w:sz w:val="24"/>
          <w:szCs w:val="24"/>
          <w:lang w:val="es-ES_tradnl"/>
        </w:rPr>
      </w:pPr>
      <w:r w:rsidRPr="006E2A62">
        <w:rPr>
          <w:rFonts w:ascii="Arial" w:hAnsi="Arial" w:cs="Arial"/>
          <w:bCs/>
          <w:sz w:val="24"/>
          <w:szCs w:val="24"/>
          <w:lang w:val="es-ES_tradnl"/>
        </w:rPr>
        <w:t>Funcionan 5</w:t>
      </w:r>
      <w:r w:rsidRPr="006E2A62">
        <w:rPr>
          <w:rFonts w:ascii="Arial" w:hAnsi="Arial" w:cs="Arial"/>
          <w:sz w:val="24"/>
          <w:szCs w:val="24"/>
          <w:lang w:val="es-ES_tradnl"/>
        </w:rPr>
        <w:t xml:space="preserve"> Hogares de Ancianos </w:t>
      </w:r>
      <w:r>
        <w:rPr>
          <w:rFonts w:ascii="Arial" w:hAnsi="Arial" w:cs="Arial"/>
          <w:sz w:val="24"/>
          <w:szCs w:val="24"/>
          <w:lang w:val="es-ES_tradnl"/>
        </w:rPr>
        <w:t xml:space="preserve">con </w:t>
      </w:r>
      <w:r w:rsidRPr="006E2A62">
        <w:rPr>
          <w:rFonts w:ascii="Arial" w:hAnsi="Arial" w:cs="Arial"/>
          <w:sz w:val="24"/>
          <w:szCs w:val="24"/>
          <w:lang w:val="es-ES_tradnl"/>
        </w:rPr>
        <w:t>disponi</w:t>
      </w:r>
      <w:r>
        <w:rPr>
          <w:rFonts w:ascii="Arial" w:hAnsi="Arial" w:cs="Arial"/>
          <w:sz w:val="24"/>
          <w:szCs w:val="24"/>
          <w:lang w:val="es-ES_tradnl"/>
        </w:rPr>
        <w:t>bilidad</w:t>
      </w:r>
      <w:r w:rsidRPr="006E2A62">
        <w:rPr>
          <w:rFonts w:ascii="Arial" w:hAnsi="Arial" w:cs="Arial"/>
          <w:sz w:val="24"/>
          <w:szCs w:val="24"/>
          <w:lang w:val="es-ES_tradnl"/>
        </w:rPr>
        <w:t xml:space="preserve"> de 370 capacidades internas y 90 seminternas y 32 Casas de Abuelos con 865 capacidades, con un 76% de índice ocupacional</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I</w:t>
      </w:r>
      <w:r w:rsidRPr="006E2A62">
        <w:rPr>
          <w:rFonts w:ascii="Arial" w:hAnsi="Arial" w:cs="Arial"/>
          <w:sz w:val="24"/>
          <w:szCs w:val="24"/>
          <w:lang w:val="es-ES_tradnl"/>
        </w:rPr>
        <w:t>ncumplen este indicador los municipios de Aguada</w:t>
      </w:r>
      <w:r>
        <w:rPr>
          <w:rFonts w:ascii="Arial" w:hAnsi="Arial" w:cs="Arial"/>
          <w:sz w:val="24"/>
          <w:szCs w:val="24"/>
          <w:lang w:val="es-ES_tradnl"/>
        </w:rPr>
        <w:t xml:space="preserve"> de Pasajeros</w:t>
      </w:r>
      <w:r w:rsidRPr="006E2A62">
        <w:rPr>
          <w:rFonts w:ascii="Arial" w:hAnsi="Arial" w:cs="Arial"/>
          <w:sz w:val="24"/>
          <w:szCs w:val="24"/>
          <w:lang w:val="es-ES_tradnl"/>
        </w:rPr>
        <w:t xml:space="preserve">, Cruces, Cienfuegos y Rodas. De manera general existe satisfacción de los servicios prestados en estas instituciones. </w:t>
      </w:r>
    </w:p>
    <w:p w:rsidR="00594F13" w:rsidRPr="006E2A62" w:rsidRDefault="00594F13" w:rsidP="00594F13">
      <w:pPr>
        <w:tabs>
          <w:tab w:val="left" w:pos="426"/>
        </w:tabs>
        <w:spacing w:after="0" w:line="360" w:lineRule="auto"/>
        <w:jc w:val="both"/>
        <w:rPr>
          <w:rFonts w:ascii="Arial" w:eastAsia="Times New Roman" w:hAnsi="Arial" w:cs="Arial"/>
          <w:b/>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eastAsia="Calibri" w:hAnsi="Arial" w:cs="Arial"/>
          <w:sz w:val="24"/>
          <w:szCs w:val="24"/>
          <w:lang w:val="es-ES_tradnl"/>
        </w:rPr>
        <w:lastRenderedPageBreak/>
        <w:t xml:space="preserve">En el </w:t>
      </w:r>
      <w:r>
        <w:rPr>
          <w:rFonts w:ascii="Arial" w:eastAsia="Calibri" w:hAnsi="Arial" w:cs="Arial"/>
          <w:sz w:val="24"/>
          <w:szCs w:val="24"/>
          <w:lang w:val="es-ES_tradnl"/>
        </w:rPr>
        <w:t>p</w:t>
      </w:r>
      <w:r w:rsidRPr="006E2A62">
        <w:rPr>
          <w:rFonts w:ascii="Arial" w:eastAsia="Calibri" w:hAnsi="Arial" w:cs="Arial"/>
          <w:sz w:val="24"/>
          <w:szCs w:val="24"/>
          <w:lang w:val="es-ES_tradnl"/>
        </w:rPr>
        <w:t xml:space="preserve">rograma de </w:t>
      </w:r>
      <w:r>
        <w:rPr>
          <w:rFonts w:ascii="Arial" w:eastAsia="Calibri" w:hAnsi="Arial" w:cs="Arial"/>
          <w:sz w:val="24"/>
          <w:szCs w:val="24"/>
          <w:lang w:val="es-ES_tradnl"/>
        </w:rPr>
        <w:t>m</w:t>
      </w:r>
      <w:r w:rsidRPr="006E2A62">
        <w:rPr>
          <w:rFonts w:ascii="Arial" w:eastAsia="Calibri" w:hAnsi="Arial" w:cs="Arial"/>
          <w:sz w:val="24"/>
          <w:szCs w:val="24"/>
          <w:lang w:val="es-ES_tradnl"/>
        </w:rPr>
        <w:t xml:space="preserve">edicamentos existen 196 faltas, </w:t>
      </w:r>
      <w:r w:rsidRPr="006E2A62">
        <w:rPr>
          <w:rFonts w:ascii="Arial" w:hAnsi="Arial" w:cs="Arial"/>
          <w:kern w:val="2"/>
          <w:sz w:val="24"/>
          <w:szCs w:val="24"/>
          <w:lang w:val="es-ES_tradnl"/>
        </w:rPr>
        <w:t>62 de hospitales y 132 de la red de farmacias</w:t>
      </w:r>
      <w:r w:rsidRPr="006E2A62">
        <w:rPr>
          <w:rFonts w:ascii="Arial" w:eastAsia="Calibri" w:hAnsi="Arial" w:cs="Arial"/>
          <w:sz w:val="24"/>
          <w:szCs w:val="24"/>
          <w:lang w:val="es-ES_tradnl"/>
        </w:rPr>
        <w:t xml:space="preserve">. Se </w:t>
      </w:r>
      <w:r w:rsidRPr="006E2A62">
        <w:rPr>
          <w:rFonts w:ascii="Arial" w:hAnsi="Arial" w:cs="Arial"/>
          <w:sz w:val="24"/>
          <w:szCs w:val="24"/>
          <w:lang w:val="es-ES" w:eastAsia="es-ES"/>
        </w:rPr>
        <w:t xml:space="preserve">cuenta con </w:t>
      </w:r>
      <w:r w:rsidRPr="006E2A62">
        <w:rPr>
          <w:rFonts w:ascii="Arial" w:hAnsi="Arial" w:cs="Arial"/>
          <w:bCs/>
          <w:sz w:val="24"/>
          <w:szCs w:val="24"/>
          <w:lang w:val="es-ES" w:eastAsia="es-ES"/>
        </w:rPr>
        <w:t>99</w:t>
      </w:r>
      <w:r w:rsidRPr="006E2A62">
        <w:rPr>
          <w:rFonts w:ascii="Arial" w:hAnsi="Arial" w:cs="Arial"/>
          <w:sz w:val="24"/>
          <w:szCs w:val="24"/>
          <w:lang w:val="es-ES" w:eastAsia="es-ES"/>
        </w:rPr>
        <w:t xml:space="preserve"> comunidades de difícil acceso, en 23 de ellas existen farmacias comunitarias, 42 tienen medicamentos en bodegas, 6 tienen puntos de venta y en 23 </w:t>
      </w:r>
      <w:r>
        <w:rPr>
          <w:rFonts w:ascii="Arial" w:hAnsi="Arial" w:cs="Arial"/>
          <w:sz w:val="24"/>
          <w:szCs w:val="24"/>
          <w:lang w:val="es-ES" w:eastAsia="es-ES"/>
        </w:rPr>
        <w:t>existen</w:t>
      </w:r>
      <w:r w:rsidRPr="006E2A62">
        <w:rPr>
          <w:rFonts w:ascii="Arial" w:hAnsi="Arial" w:cs="Arial"/>
          <w:sz w:val="24"/>
          <w:szCs w:val="24"/>
          <w:lang w:val="es-ES" w:eastAsia="es-ES"/>
        </w:rPr>
        <w:t xml:space="preserve"> farmacéuticos viajantes u otra modalidad.</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_tradnl"/>
        </w:rPr>
        <w:t xml:space="preserve">En la </w:t>
      </w:r>
      <w:r>
        <w:rPr>
          <w:rFonts w:ascii="Arial" w:hAnsi="Arial" w:cs="Arial"/>
          <w:sz w:val="24"/>
          <w:szCs w:val="24"/>
          <w:lang w:val="es-ES_tradnl"/>
        </w:rPr>
        <w:t>M</w:t>
      </w:r>
      <w:r w:rsidRPr="006E2A62">
        <w:rPr>
          <w:rFonts w:ascii="Arial" w:hAnsi="Arial" w:cs="Arial"/>
          <w:bCs/>
          <w:sz w:val="24"/>
          <w:szCs w:val="24"/>
          <w:lang w:val="es-ES_tradnl"/>
        </w:rPr>
        <w:t>edicina Natural y Tradicional</w:t>
      </w:r>
      <w:r w:rsidRPr="006E2A62">
        <w:rPr>
          <w:rFonts w:ascii="Arial" w:hAnsi="Arial" w:cs="Arial"/>
          <w:sz w:val="24"/>
          <w:szCs w:val="24"/>
          <w:lang w:val="es-ES_tradnl"/>
        </w:rPr>
        <w:t xml:space="preserve"> se incrementa el plan de producción de Fito y </w:t>
      </w:r>
      <w:proofErr w:type="spellStart"/>
      <w:r w:rsidRPr="006E2A62">
        <w:rPr>
          <w:rFonts w:ascii="Arial" w:hAnsi="Arial" w:cs="Arial"/>
          <w:sz w:val="24"/>
          <w:szCs w:val="24"/>
          <w:lang w:val="es-ES_tradnl"/>
        </w:rPr>
        <w:t>Apifármacos</w:t>
      </w:r>
      <w:proofErr w:type="spellEnd"/>
      <w:r w:rsidRPr="006E2A62">
        <w:rPr>
          <w:rFonts w:ascii="Arial" w:hAnsi="Arial" w:cs="Arial"/>
          <w:sz w:val="24"/>
          <w:szCs w:val="24"/>
          <w:lang w:val="es-ES_tradnl"/>
        </w:rPr>
        <w:t xml:space="preserve"> con respecto al año anterior</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A</w:t>
      </w:r>
      <w:r w:rsidRPr="006E2A62">
        <w:rPr>
          <w:rFonts w:ascii="Arial" w:hAnsi="Arial" w:cs="Arial"/>
          <w:sz w:val="24"/>
          <w:szCs w:val="24"/>
          <w:lang w:val="es-ES_tradnl"/>
        </w:rPr>
        <w:t>l cierre del mes de junio</w:t>
      </w:r>
      <w:r>
        <w:rPr>
          <w:rFonts w:ascii="Arial" w:hAnsi="Arial" w:cs="Arial"/>
          <w:sz w:val="24"/>
          <w:szCs w:val="24"/>
          <w:lang w:val="es-ES_tradnl"/>
        </w:rPr>
        <w:t>/2023</w:t>
      </w:r>
      <w:r w:rsidRPr="006E2A62">
        <w:rPr>
          <w:rFonts w:ascii="Arial" w:hAnsi="Arial" w:cs="Arial"/>
          <w:sz w:val="24"/>
          <w:szCs w:val="24"/>
          <w:lang w:val="es-ES_tradnl"/>
        </w:rPr>
        <w:t xml:space="preserve"> se cumple al 105% y en el Plan Turquino al </w:t>
      </w:r>
      <w:r w:rsidRPr="006E2A62">
        <w:rPr>
          <w:rFonts w:ascii="Arial" w:hAnsi="Arial" w:cs="Arial"/>
          <w:sz w:val="24"/>
          <w:szCs w:val="24"/>
          <w:lang w:val="es-ES"/>
        </w:rPr>
        <w:t>143%. Todos los municipios cumplen el plan.</w:t>
      </w:r>
    </w:p>
    <w:p w:rsidR="00594F13" w:rsidRPr="006E2A62" w:rsidRDefault="00594F13" w:rsidP="00594F13">
      <w:pPr>
        <w:pStyle w:val="Sinespaciado"/>
        <w:jc w:val="both"/>
        <w:rPr>
          <w:rFonts w:ascii="Arial" w:hAnsi="Arial" w:cs="Arial"/>
          <w:b/>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La situación epidemiológica e higiénico – sanitaria actual permite al sistema de salud continuar el fortalecimiento de las acciones para la prevención y control de las enfermedades trasmisibles, no trasmisibles e incidir en los factores de riesgos. Se evidencia estabilidad epidemiológica ante la Covid-19 con disminución sostenida de la tasa de incidencia e inmunización ante la enfermedad en más del 98% de la población</w:t>
      </w:r>
      <w:r>
        <w:rPr>
          <w:rFonts w:ascii="Arial" w:hAnsi="Arial" w:cs="Arial"/>
          <w:sz w:val="24"/>
          <w:szCs w:val="24"/>
          <w:lang w:val="es-ES_tradnl"/>
        </w:rPr>
        <w:t>.</w:t>
      </w:r>
      <w:r w:rsidRPr="006E2A62">
        <w:rPr>
          <w:rFonts w:ascii="Arial" w:hAnsi="Arial" w:cs="Arial"/>
          <w:sz w:val="24"/>
          <w:szCs w:val="24"/>
          <w:lang w:val="es-ES_tradnl"/>
        </w:rPr>
        <w:t xml:space="preserve"> </w:t>
      </w:r>
      <w:r>
        <w:rPr>
          <w:rFonts w:ascii="Arial" w:hAnsi="Arial" w:cs="Arial"/>
          <w:sz w:val="24"/>
          <w:szCs w:val="24"/>
          <w:lang w:val="es-ES_tradnl"/>
        </w:rPr>
        <w:t>S</w:t>
      </w:r>
      <w:r w:rsidRPr="006E2A62">
        <w:rPr>
          <w:rFonts w:ascii="Arial" w:hAnsi="Arial" w:cs="Arial"/>
          <w:sz w:val="24"/>
          <w:szCs w:val="24"/>
          <w:lang w:val="es-ES_tradnl"/>
        </w:rPr>
        <w:t>e continúa administrando el tercer refuerzo de la vacunación y se cumple con las medidas higiénicas sanitarias estipuladas según protocolo actual. N</w:t>
      </w:r>
      <w:r w:rsidRPr="006E2A62">
        <w:rPr>
          <w:rFonts w:ascii="Arial" w:eastAsia="Calibri" w:hAnsi="Arial" w:cs="Arial"/>
          <w:sz w:val="24"/>
          <w:szCs w:val="24"/>
          <w:lang w:val="es-ES_tradnl"/>
        </w:rPr>
        <w:t xml:space="preserve">o se evidencia trasmisión de </w:t>
      </w:r>
      <w:proofErr w:type="spellStart"/>
      <w:r w:rsidRPr="006E2A62">
        <w:rPr>
          <w:rFonts w:ascii="Arial" w:eastAsia="Calibri" w:hAnsi="Arial" w:cs="Arial"/>
          <w:sz w:val="24"/>
          <w:szCs w:val="24"/>
          <w:lang w:val="es-ES_tradnl"/>
        </w:rPr>
        <w:t>arbovirosis</w:t>
      </w:r>
      <w:proofErr w:type="spellEnd"/>
      <w:r w:rsidRPr="006E2A62">
        <w:rPr>
          <w:rFonts w:ascii="Arial" w:eastAsia="Calibri" w:hAnsi="Arial" w:cs="Arial"/>
          <w:sz w:val="24"/>
          <w:szCs w:val="24"/>
          <w:lang w:val="es-ES_tradnl"/>
        </w:rPr>
        <w:t>, se mantiene estabilidad en los principales indicadores para su vigilancia y control.</w:t>
      </w:r>
      <w:r>
        <w:rPr>
          <w:rFonts w:ascii="Arial" w:eastAsia="Calibri" w:hAnsi="Arial" w:cs="Arial"/>
          <w:sz w:val="24"/>
          <w:szCs w:val="24"/>
          <w:lang w:val="es-ES_tradnl"/>
        </w:rPr>
        <w:t xml:space="preserve"> </w:t>
      </w:r>
      <w:r w:rsidRPr="006E2A62">
        <w:rPr>
          <w:rFonts w:ascii="Arial" w:hAnsi="Arial" w:cs="Arial"/>
          <w:sz w:val="24"/>
          <w:szCs w:val="24"/>
          <w:lang w:val="es-ES_tradnl"/>
        </w:rPr>
        <w:t xml:space="preserve">No se ha reportado ninguna enfermedad sujeta a vigilancia en puntos de fronteras.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 xml:space="preserve">Se impulsa la estrategia de comunidades, municipios y ciudades por la salud, declarando durante el período diferentes modalidades. Se propone para este año declarar el </w:t>
      </w:r>
      <w:r>
        <w:rPr>
          <w:rFonts w:ascii="Arial" w:hAnsi="Arial" w:cs="Arial"/>
          <w:sz w:val="24"/>
          <w:szCs w:val="24"/>
          <w:lang w:val="es-ES_tradnl"/>
        </w:rPr>
        <w:t>C</w:t>
      </w:r>
      <w:r w:rsidRPr="006E2A62">
        <w:rPr>
          <w:rFonts w:ascii="Arial" w:hAnsi="Arial" w:cs="Arial"/>
          <w:sz w:val="24"/>
          <w:szCs w:val="24"/>
          <w:lang w:val="es-ES_tradnl"/>
        </w:rPr>
        <w:t xml:space="preserve">onsejo </w:t>
      </w:r>
      <w:r>
        <w:rPr>
          <w:rFonts w:ascii="Arial" w:hAnsi="Arial" w:cs="Arial"/>
          <w:sz w:val="24"/>
          <w:szCs w:val="24"/>
          <w:lang w:val="es-ES_tradnl"/>
        </w:rPr>
        <w:t>P</w:t>
      </w:r>
      <w:r w:rsidRPr="006E2A62">
        <w:rPr>
          <w:rFonts w:ascii="Arial" w:hAnsi="Arial" w:cs="Arial"/>
          <w:sz w:val="24"/>
          <w:szCs w:val="24"/>
          <w:lang w:val="es-ES_tradnl"/>
        </w:rPr>
        <w:t>opular de San Fernando de Camarones “Comunidad por la Salud”.</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En el programa de reparación y mantenimiento se logra un mejoramiento de la infraestructura de hospitales, policlínicos, CMF, farmacias y ópticas</w:t>
      </w:r>
      <w:r>
        <w:rPr>
          <w:rFonts w:ascii="Arial" w:hAnsi="Arial" w:cs="Arial"/>
          <w:sz w:val="24"/>
          <w:szCs w:val="24"/>
          <w:lang w:val="es-ES_tradnl"/>
        </w:rPr>
        <w:t>;</w:t>
      </w:r>
      <w:r w:rsidRPr="006E2A62">
        <w:rPr>
          <w:rFonts w:ascii="Arial" w:hAnsi="Arial" w:cs="Arial"/>
          <w:sz w:val="24"/>
          <w:szCs w:val="24"/>
          <w:lang w:val="es-ES_tradnl"/>
        </w:rPr>
        <w:t xml:space="preserve"> así como la red de casas de abuelos y hogares de ancianos</w:t>
      </w:r>
      <w:r>
        <w:rPr>
          <w:rFonts w:ascii="Arial" w:hAnsi="Arial" w:cs="Arial"/>
          <w:sz w:val="24"/>
          <w:szCs w:val="24"/>
          <w:lang w:val="es-ES_tradnl"/>
        </w:rPr>
        <w:t>;</w:t>
      </w:r>
      <w:r w:rsidRPr="006E2A62">
        <w:rPr>
          <w:rFonts w:ascii="Arial" w:hAnsi="Arial" w:cs="Arial"/>
          <w:sz w:val="24"/>
          <w:szCs w:val="24"/>
          <w:lang w:val="es-ES_tradnl"/>
        </w:rPr>
        <w:t xml:space="preserve"> incluyendo el mejoramiento del mobiliario clínico y no clínico, aún distante de lo que queremos.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 xml:space="preserve">Las principales insatisfacciones de la población en cuanto a los servicios de salud, están relacionadas con:  </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 xml:space="preserve">La disponibilidad de medicamentos esenciales en farmacias comunitarias y hospitalarias, así como con los insumos y material gastable. </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Dificultades en el transporte sanitario.</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Retraso en la realización de intervenciones quirúrgicas electivas, fundamentalmente la oftalmológica por déficit de lentes.</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 xml:space="preserve">Falta de ayudas técnicas tales como: reguladores, sillas de ruedas, camas </w:t>
      </w:r>
      <w:proofErr w:type="spellStart"/>
      <w:r w:rsidRPr="006E2A62">
        <w:rPr>
          <w:rFonts w:ascii="Arial" w:hAnsi="Arial" w:cs="Arial"/>
          <w:sz w:val="24"/>
          <w:szCs w:val="24"/>
          <w:lang w:val="es-ES_tradnl"/>
        </w:rPr>
        <w:t>fowler</w:t>
      </w:r>
      <w:proofErr w:type="spellEnd"/>
      <w:r w:rsidRPr="006E2A62">
        <w:rPr>
          <w:rFonts w:ascii="Arial" w:hAnsi="Arial" w:cs="Arial"/>
          <w:sz w:val="24"/>
          <w:szCs w:val="24"/>
          <w:lang w:val="es-ES_tradnl"/>
        </w:rPr>
        <w:t>.</w:t>
      </w:r>
    </w:p>
    <w:p w:rsidR="00594F13" w:rsidRPr="006E2A62" w:rsidRDefault="00594F13" w:rsidP="00594F13">
      <w:pPr>
        <w:pStyle w:val="Sinespaciado"/>
        <w:numPr>
          <w:ilvl w:val="0"/>
          <w:numId w:val="3"/>
        </w:numPr>
        <w:jc w:val="both"/>
        <w:rPr>
          <w:rFonts w:ascii="Arial" w:hAnsi="Arial" w:cs="Arial"/>
          <w:sz w:val="24"/>
          <w:szCs w:val="24"/>
          <w:lang w:val="es-ES_tradnl"/>
        </w:rPr>
      </w:pPr>
      <w:r w:rsidRPr="006E2A62">
        <w:rPr>
          <w:rFonts w:ascii="Arial" w:hAnsi="Arial" w:cs="Arial"/>
          <w:sz w:val="24"/>
          <w:szCs w:val="24"/>
          <w:lang w:val="es-ES_tradnl"/>
        </w:rPr>
        <w:t xml:space="preserve">Falta de efectos médicos y ópticos tales como: </w:t>
      </w:r>
      <w:proofErr w:type="spellStart"/>
      <w:r w:rsidRPr="006E2A62">
        <w:rPr>
          <w:rFonts w:ascii="Arial" w:hAnsi="Arial" w:cs="Arial"/>
          <w:sz w:val="24"/>
          <w:szCs w:val="24"/>
          <w:lang w:val="es-ES_tradnl"/>
        </w:rPr>
        <w:t>esfigmo</w:t>
      </w:r>
      <w:proofErr w:type="spellEnd"/>
      <w:r w:rsidRPr="006E2A62">
        <w:rPr>
          <w:rFonts w:ascii="Arial" w:hAnsi="Arial" w:cs="Arial"/>
          <w:sz w:val="24"/>
          <w:szCs w:val="24"/>
          <w:lang w:val="es-ES_tradnl"/>
        </w:rPr>
        <w:t>, cojines circulares, vendas elásticas, tobilleras, termómetros, bolsas de colostomía, sondas, etc.</w:t>
      </w:r>
    </w:p>
    <w:p w:rsidR="00594F13" w:rsidRPr="006E2A62" w:rsidRDefault="00594F13" w:rsidP="00594F13">
      <w:pPr>
        <w:pStyle w:val="Sinespaciado"/>
        <w:ind w:left="720"/>
        <w:jc w:val="both"/>
        <w:rPr>
          <w:rFonts w:ascii="Arial" w:hAnsi="Arial" w:cs="Arial"/>
          <w:sz w:val="24"/>
          <w:szCs w:val="24"/>
          <w:lang w:val="es-ES_tradnl"/>
        </w:rPr>
      </w:pPr>
    </w:p>
    <w:p w:rsidR="00594F13" w:rsidRPr="006E2A62" w:rsidRDefault="00594F13" w:rsidP="00594F13">
      <w:pPr>
        <w:pStyle w:val="Sinespaciado"/>
        <w:numPr>
          <w:ilvl w:val="0"/>
          <w:numId w:val="33"/>
        </w:numPr>
        <w:jc w:val="both"/>
        <w:rPr>
          <w:rFonts w:ascii="Arial" w:hAnsi="Arial" w:cs="Arial"/>
          <w:b/>
          <w:bCs/>
          <w:sz w:val="24"/>
          <w:szCs w:val="24"/>
          <w:lang w:val="es-ES"/>
        </w:rPr>
      </w:pPr>
      <w:r w:rsidRPr="006E2A62">
        <w:rPr>
          <w:rFonts w:ascii="Arial" w:hAnsi="Arial" w:cs="Arial"/>
          <w:b/>
          <w:bCs/>
          <w:sz w:val="24"/>
          <w:szCs w:val="24"/>
          <w:lang w:val="es-ES"/>
        </w:rPr>
        <w:t>Programa de la Educación</w:t>
      </w:r>
    </w:p>
    <w:p w:rsidR="00594F13" w:rsidRPr="006E2A62" w:rsidRDefault="00594F13" w:rsidP="00594F13">
      <w:pPr>
        <w:pStyle w:val="Sinespaciado"/>
        <w:jc w:val="both"/>
        <w:rPr>
          <w:rFonts w:ascii="Arial" w:hAnsi="Arial" w:cs="Arial"/>
          <w:b/>
          <w:bCs/>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bCs/>
          <w:sz w:val="24"/>
          <w:szCs w:val="24"/>
          <w:lang w:val="es-ES"/>
        </w:rPr>
        <w:t>La educación cumplió con los objetivos planteados para el curso escolar 2022-2023</w:t>
      </w:r>
      <w:r>
        <w:rPr>
          <w:rFonts w:ascii="Arial" w:hAnsi="Arial" w:cs="Arial"/>
          <w:bCs/>
          <w:sz w:val="24"/>
          <w:szCs w:val="24"/>
          <w:lang w:val="es-ES"/>
        </w:rPr>
        <w:t>.</w:t>
      </w:r>
      <w:r w:rsidRPr="006E2A62">
        <w:rPr>
          <w:rFonts w:ascii="Arial" w:hAnsi="Arial" w:cs="Arial"/>
          <w:bCs/>
          <w:sz w:val="24"/>
          <w:szCs w:val="24"/>
          <w:lang w:val="es-ES"/>
        </w:rPr>
        <w:t xml:space="preserve"> </w:t>
      </w:r>
      <w:r>
        <w:rPr>
          <w:rFonts w:ascii="Arial" w:hAnsi="Arial" w:cs="Arial"/>
          <w:bCs/>
          <w:sz w:val="24"/>
          <w:szCs w:val="24"/>
          <w:lang w:val="es-ES"/>
        </w:rPr>
        <w:t>N</w:t>
      </w:r>
      <w:r w:rsidRPr="006E2A62">
        <w:rPr>
          <w:rFonts w:ascii="Arial" w:hAnsi="Arial" w:cs="Arial"/>
          <w:bCs/>
          <w:sz w:val="24"/>
          <w:szCs w:val="24"/>
          <w:lang w:val="es-ES"/>
        </w:rPr>
        <w:t xml:space="preserve">o obstante, se debe </w:t>
      </w:r>
      <w:r w:rsidRPr="006E2A62">
        <w:rPr>
          <w:rFonts w:ascii="Arial" w:hAnsi="Arial" w:cs="Arial"/>
          <w:sz w:val="24"/>
          <w:szCs w:val="24"/>
          <w:lang w:val="es-ES"/>
        </w:rPr>
        <w:t xml:space="preserve">prestar especial atención a la calidad del proceso docente educativo, </w:t>
      </w:r>
      <w:r>
        <w:rPr>
          <w:rFonts w:ascii="Arial" w:hAnsi="Arial" w:cs="Arial"/>
          <w:sz w:val="24"/>
          <w:szCs w:val="24"/>
          <w:lang w:val="es-ES"/>
        </w:rPr>
        <w:t xml:space="preserve">a </w:t>
      </w:r>
      <w:r w:rsidRPr="006E2A62">
        <w:rPr>
          <w:rFonts w:ascii="Arial" w:hAnsi="Arial" w:cs="Arial"/>
          <w:sz w:val="24"/>
          <w:szCs w:val="24"/>
          <w:lang w:val="es-ES"/>
        </w:rPr>
        <w:t>los resultados de</w:t>
      </w:r>
      <w:r>
        <w:rPr>
          <w:rFonts w:ascii="Arial" w:hAnsi="Arial" w:cs="Arial"/>
          <w:sz w:val="24"/>
          <w:szCs w:val="24"/>
          <w:lang w:val="es-ES"/>
        </w:rPr>
        <w:t xml:space="preserve"> los</w:t>
      </w:r>
      <w:r w:rsidRPr="006E2A62">
        <w:rPr>
          <w:rFonts w:ascii="Arial" w:hAnsi="Arial" w:cs="Arial"/>
          <w:sz w:val="24"/>
          <w:szCs w:val="24"/>
          <w:lang w:val="es-ES"/>
        </w:rPr>
        <w:t xml:space="preserve"> exámenes de ingreso y a la formación pedagógica de nivel superior, particularmente a las carreras de ciencia.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Prrafodelista"/>
        <w:tabs>
          <w:tab w:val="left" w:pos="284"/>
        </w:tabs>
        <w:spacing w:after="0" w:line="240" w:lineRule="auto"/>
        <w:ind w:left="0"/>
        <w:jc w:val="both"/>
        <w:rPr>
          <w:rFonts w:ascii="Arial" w:eastAsia="Calibri" w:hAnsi="Arial" w:cs="Arial"/>
          <w:sz w:val="24"/>
          <w:szCs w:val="24"/>
          <w:lang w:val="es-ES"/>
        </w:rPr>
      </w:pPr>
      <w:r w:rsidRPr="006E2A62">
        <w:rPr>
          <w:rFonts w:ascii="Arial" w:hAnsi="Arial" w:cs="Arial"/>
          <w:sz w:val="24"/>
          <w:szCs w:val="24"/>
          <w:lang w:val="es-ES"/>
        </w:rPr>
        <w:lastRenderedPageBreak/>
        <w:t xml:space="preserve">Se cuenta con una matrícula </w:t>
      </w:r>
      <w:r>
        <w:rPr>
          <w:rFonts w:ascii="Arial" w:hAnsi="Arial" w:cs="Arial"/>
          <w:sz w:val="24"/>
          <w:szCs w:val="24"/>
          <w:lang w:val="es-ES"/>
        </w:rPr>
        <w:t xml:space="preserve">de </w:t>
      </w:r>
      <w:r w:rsidRPr="006E2A62">
        <w:rPr>
          <w:rFonts w:ascii="Arial" w:hAnsi="Arial" w:cs="Arial"/>
          <w:sz w:val="24"/>
          <w:szCs w:val="24"/>
          <w:lang w:val="es-ES"/>
        </w:rPr>
        <w:t xml:space="preserve">56 429 estudiantes </w:t>
      </w:r>
      <w:r>
        <w:rPr>
          <w:rFonts w:ascii="Arial" w:hAnsi="Arial" w:cs="Arial"/>
          <w:sz w:val="24"/>
          <w:szCs w:val="24"/>
          <w:lang w:val="es-ES"/>
        </w:rPr>
        <w:t>(</w:t>
      </w:r>
      <w:r w:rsidRPr="006E2A62">
        <w:rPr>
          <w:rFonts w:ascii="Arial" w:hAnsi="Arial" w:cs="Arial"/>
          <w:sz w:val="24"/>
          <w:szCs w:val="24"/>
          <w:lang w:val="es-ES"/>
        </w:rPr>
        <w:t>1 783</w:t>
      </w:r>
      <w:r>
        <w:rPr>
          <w:rFonts w:ascii="Arial" w:hAnsi="Arial" w:cs="Arial"/>
          <w:sz w:val="24"/>
          <w:szCs w:val="24"/>
          <w:lang w:val="es-ES"/>
        </w:rPr>
        <w:t xml:space="preserve"> internos</w:t>
      </w:r>
      <w:r w:rsidRPr="006E2A62">
        <w:rPr>
          <w:rFonts w:ascii="Arial" w:hAnsi="Arial" w:cs="Arial"/>
          <w:sz w:val="24"/>
          <w:szCs w:val="24"/>
          <w:lang w:val="es-ES"/>
        </w:rPr>
        <w:t xml:space="preserve"> y </w:t>
      </w:r>
      <w:r w:rsidRPr="006E2A62">
        <w:rPr>
          <w:rFonts w:ascii="Arial" w:hAnsi="Arial" w:cs="Arial"/>
          <w:sz w:val="24"/>
          <w:szCs w:val="24"/>
          <w:lang w:val="es-VE"/>
        </w:rPr>
        <w:t>29 068</w:t>
      </w:r>
      <w:r>
        <w:rPr>
          <w:rFonts w:ascii="Arial" w:hAnsi="Arial" w:cs="Arial"/>
          <w:sz w:val="24"/>
          <w:szCs w:val="24"/>
          <w:lang w:val="es-VE"/>
        </w:rPr>
        <w:t xml:space="preserve"> s</w:t>
      </w:r>
      <w:proofErr w:type="spellStart"/>
      <w:r w:rsidRPr="006E2A62">
        <w:rPr>
          <w:rFonts w:ascii="Arial" w:hAnsi="Arial" w:cs="Arial"/>
          <w:sz w:val="24"/>
          <w:szCs w:val="24"/>
          <w:lang w:val="es-ES"/>
        </w:rPr>
        <w:t>eminternos</w:t>
      </w:r>
      <w:proofErr w:type="spellEnd"/>
      <w:r>
        <w:rPr>
          <w:rFonts w:ascii="Arial" w:hAnsi="Arial" w:cs="Arial"/>
          <w:sz w:val="24"/>
          <w:szCs w:val="24"/>
          <w:lang w:val="es-ES"/>
        </w:rPr>
        <w:t>)</w:t>
      </w:r>
      <w:r w:rsidRPr="006E2A62">
        <w:rPr>
          <w:rFonts w:ascii="Arial" w:hAnsi="Arial" w:cs="Arial"/>
          <w:sz w:val="24"/>
          <w:szCs w:val="24"/>
          <w:lang w:val="es-VE"/>
        </w:rPr>
        <w:t>,</w:t>
      </w:r>
      <w:r w:rsidRPr="006E2A62">
        <w:rPr>
          <w:rFonts w:ascii="Arial" w:hAnsi="Arial" w:cs="Arial"/>
          <w:sz w:val="24"/>
          <w:szCs w:val="24"/>
          <w:lang w:val="es-ES"/>
        </w:rPr>
        <w:t xml:space="preserve"> distribuidos en 2 mil 785 grupos docentes</w:t>
      </w:r>
      <w:r w:rsidRPr="00506CAC">
        <w:rPr>
          <w:rFonts w:ascii="Arial" w:hAnsi="Arial" w:cs="Arial"/>
          <w:sz w:val="24"/>
          <w:szCs w:val="24"/>
          <w:lang w:val="es-ES"/>
        </w:rPr>
        <w:t>. A</w:t>
      </w:r>
      <w:r>
        <w:rPr>
          <w:rFonts w:ascii="Arial" w:hAnsi="Arial" w:cs="Arial"/>
          <w:sz w:val="24"/>
          <w:szCs w:val="24"/>
          <w:lang w:val="es-ES"/>
        </w:rPr>
        <w:t>demás, se dispone de 475 a</w:t>
      </w:r>
      <w:r w:rsidRPr="006E2A62">
        <w:rPr>
          <w:rFonts w:ascii="Arial" w:hAnsi="Arial" w:cs="Arial"/>
          <w:sz w:val="24"/>
          <w:szCs w:val="24"/>
          <w:lang w:val="es-ES"/>
        </w:rPr>
        <w:t>ulas anexas para la Educación Técnica y Profesional, tod</w:t>
      </w:r>
      <w:r>
        <w:rPr>
          <w:rFonts w:ascii="Arial" w:hAnsi="Arial" w:cs="Arial"/>
          <w:sz w:val="24"/>
          <w:szCs w:val="24"/>
          <w:lang w:val="es-ES"/>
        </w:rPr>
        <w:t>as certificadas y evaluadas de b</w:t>
      </w:r>
      <w:r w:rsidRPr="006E2A62">
        <w:rPr>
          <w:rFonts w:ascii="Arial" w:hAnsi="Arial" w:cs="Arial"/>
          <w:sz w:val="24"/>
          <w:szCs w:val="24"/>
          <w:lang w:val="es-ES"/>
        </w:rPr>
        <w:t>ien, alcanzándose una r</w:t>
      </w:r>
      <w:r w:rsidRPr="006E2A62">
        <w:rPr>
          <w:rFonts w:ascii="Arial" w:eastAsia="Calibri" w:hAnsi="Arial" w:cs="Arial"/>
          <w:sz w:val="24"/>
          <w:szCs w:val="24"/>
          <w:lang w:val="es-ES"/>
        </w:rPr>
        <w:t xml:space="preserve">etención escolar del 99.5%, siendo Cumanayagua el municipio más afectado.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 .</w:t>
      </w:r>
    </w:p>
    <w:p w:rsidR="00594F13" w:rsidRPr="006E2A62" w:rsidRDefault="00594F13" w:rsidP="00594F13">
      <w:pPr>
        <w:pStyle w:val="Prrafodelista"/>
        <w:tabs>
          <w:tab w:val="left" w:pos="284"/>
        </w:tabs>
        <w:spacing w:after="0" w:line="240" w:lineRule="auto"/>
        <w:ind w:left="0"/>
        <w:jc w:val="both"/>
        <w:rPr>
          <w:rFonts w:ascii="Arial" w:eastAsia="Calibri" w:hAnsi="Arial" w:cs="Arial"/>
          <w:sz w:val="24"/>
          <w:szCs w:val="24"/>
          <w:lang w:val="es-ES"/>
        </w:rPr>
      </w:pPr>
      <w:r w:rsidRPr="006E2A62">
        <w:rPr>
          <w:rFonts w:ascii="Arial" w:hAnsi="Arial" w:cs="Arial"/>
          <w:bCs/>
          <w:sz w:val="24"/>
          <w:szCs w:val="24"/>
          <w:lang w:val="es-ES"/>
        </w:rPr>
        <w:t>Se logra una cobertura docente del 100%, se consolida la integración con la Universidad y la Asociación de Pedagogos, se logra el 100% en la continuidad de estudio del 9no grado y en la Educación Técnica y Profesional</w:t>
      </w:r>
      <w:r>
        <w:rPr>
          <w:rFonts w:ascii="Arial" w:hAnsi="Arial" w:cs="Arial"/>
          <w:bCs/>
          <w:sz w:val="24"/>
          <w:szCs w:val="24"/>
          <w:lang w:val="es-ES"/>
        </w:rPr>
        <w:t>.</w:t>
      </w:r>
      <w:r w:rsidRPr="006E2A62">
        <w:rPr>
          <w:rFonts w:ascii="Arial" w:hAnsi="Arial" w:cs="Arial"/>
          <w:bCs/>
          <w:sz w:val="24"/>
          <w:szCs w:val="24"/>
          <w:lang w:val="es-ES"/>
        </w:rPr>
        <w:t xml:space="preserve"> </w:t>
      </w:r>
      <w:r>
        <w:rPr>
          <w:rFonts w:ascii="Arial" w:hAnsi="Arial" w:cs="Arial"/>
          <w:bCs/>
          <w:sz w:val="24"/>
          <w:szCs w:val="24"/>
          <w:lang w:val="es-ES"/>
        </w:rPr>
        <w:t>S</w:t>
      </w:r>
      <w:r w:rsidRPr="006E2A62">
        <w:rPr>
          <w:rFonts w:ascii="Arial" w:hAnsi="Arial" w:cs="Arial"/>
          <w:bCs/>
          <w:sz w:val="24"/>
          <w:szCs w:val="24"/>
          <w:lang w:val="es-ES"/>
        </w:rPr>
        <w:t xml:space="preserve">e realiza la categorización de 332 docentes, 1 como experto, 183 especialistas principales y 148 especialistas. Se graduaron un total de 253 estudiantes en la formación pedagógica en las diferentes especialidades, todos con ubicación laboral en los municipios que los demandaron. </w:t>
      </w:r>
    </w:p>
    <w:p w:rsidR="00594F13" w:rsidRPr="006E2A62" w:rsidRDefault="00594F13" w:rsidP="00594F13">
      <w:pPr>
        <w:pStyle w:val="Sinespaciado"/>
        <w:jc w:val="both"/>
        <w:rPr>
          <w:rFonts w:ascii="Arial" w:hAnsi="Arial" w:cs="Arial"/>
          <w:bCs/>
          <w:sz w:val="24"/>
          <w:szCs w:val="24"/>
          <w:lang w:val="es-ES"/>
        </w:rPr>
      </w:pPr>
    </w:p>
    <w:p w:rsidR="00594F13" w:rsidRPr="006E2A62" w:rsidRDefault="00594F13" w:rsidP="00594F13">
      <w:pPr>
        <w:pStyle w:val="Sinespaciado"/>
        <w:jc w:val="both"/>
        <w:rPr>
          <w:rFonts w:ascii="Arial" w:hAnsi="Arial" w:cs="Arial"/>
          <w:bCs/>
          <w:sz w:val="24"/>
          <w:szCs w:val="24"/>
          <w:lang w:val="es-ES"/>
        </w:rPr>
      </w:pPr>
      <w:r w:rsidRPr="006E2A62">
        <w:rPr>
          <w:rFonts w:ascii="Arial" w:hAnsi="Arial" w:cs="Arial"/>
          <w:bCs/>
          <w:sz w:val="24"/>
          <w:szCs w:val="24"/>
          <w:lang w:val="es-ES"/>
        </w:rPr>
        <w:t xml:space="preserve">Se activaron 155 instituciones durante el verano 2023, </w:t>
      </w:r>
      <w:r>
        <w:rPr>
          <w:rFonts w:ascii="Arial" w:hAnsi="Arial" w:cs="Arial"/>
          <w:bCs/>
          <w:sz w:val="24"/>
          <w:szCs w:val="24"/>
          <w:lang w:val="es-ES"/>
        </w:rPr>
        <w:t xml:space="preserve">donde se impartieron </w:t>
      </w:r>
      <w:r w:rsidRPr="006E2A62">
        <w:rPr>
          <w:rFonts w:ascii="Arial" w:hAnsi="Arial" w:cs="Arial"/>
          <w:bCs/>
          <w:sz w:val="24"/>
          <w:szCs w:val="24"/>
          <w:lang w:val="es-ES"/>
        </w:rPr>
        <w:t>cursos</w:t>
      </w:r>
      <w:r>
        <w:rPr>
          <w:rFonts w:ascii="Arial" w:hAnsi="Arial" w:cs="Arial"/>
          <w:bCs/>
          <w:sz w:val="24"/>
          <w:szCs w:val="24"/>
          <w:lang w:val="es-ES"/>
        </w:rPr>
        <w:t xml:space="preserve"> de</w:t>
      </w:r>
      <w:r w:rsidRPr="006E2A62">
        <w:rPr>
          <w:rFonts w:ascii="Arial" w:hAnsi="Arial" w:cs="Arial"/>
          <w:bCs/>
          <w:sz w:val="24"/>
          <w:szCs w:val="24"/>
          <w:lang w:val="es-ES"/>
        </w:rPr>
        <w:t xml:space="preserve"> diferentes modalidades. Se logra el ingreso de 26 doctorandos. De las 6 casitas infantiles comprometidas para el año, se encuentran funcionando 4</w:t>
      </w:r>
      <w:r>
        <w:rPr>
          <w:rFonts w:ascii="Arial" w:hAnsi="Arial" w:cs="Arial"/>
          <w:bCs/>
          <w:sz w:val="24"/>
          <w:szCs w:val="24"/>
          <w:lang w:val="es-ES"/>
        </w:rPr>
        <w:t>,</w:t>
      </w:r>
      <w:r w:rsidRPr="006E2A62">
        <w:rPr>
          <w:rFonts w:ascii="Arial" w:hAnsi="Arial" w:cs="Arial"/>
          <w:bCs/>
          <w:sz w:val="24"/>
          <w:szCs w:val="24"/>
          <w:lang w:val="es-ES"/>
        </w:rPr>
        <w:t xml:space="preserve"> que satisfacen 47 capacidades.</w:t>
      </w:r>
    </w:p>
    <w:p w:rsidR="00594F13" w:rsidRPr="006E2A62" w:rsidRDefault="00594F13" w:rsidP="00594F13">
      <w:pPr>
        <w:pStyle w:val="Sinespaciado"/>
        <w:jc w:val="both"/>
        <w:rPr>
          <w:rFonts w:ascii="Arial" w:hAnsi="Arial" w:cs="Arial"/>
          <w:bCs/>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bCs/>
          <w:sz w:val="24"/>
          <w:szCs w:val="24"/>
          <w:lang w:val="es-ES"/>
        </w:rPr>
        <w:t xml:space="preserve">En la continuidad de estudio de 12mo grado, se encuentran en proceso de ingreso por la vía directa a la </w:t>
      </w:r>
      <w:r>
        <w:rPr>
          <w:rFonts w:ascii="Arial" w:hAnsi="Arial" w:cs="Arial"/>
          <w:bCs/>
          <w:sz w:val="24"/>
          <w:szCs w:val="24"/>
          <w:lang w:val="es-ES"/>
        </w:rPr>
        <w:t>E</w:t>
      </w:r>
      <w:r w:rsidRPr="006E2A62">
        <w:rPr>
          <w:rFonts w:ascii="Arial" w:hAnsi="Arial" w:cs="Arial"/>
          <w:bCs/>
          <w:sz w:val="24"/>
          <w:szCs w:val="24"/>
          <w:lang w:val="es-ES"/>
        </w:rPr>
        <w:t xml:space="preserve">ducación </w:t>
      </w:r>
      <w:r>
        <w:rPr>
          <w:rFonts w:ascii="Arial" w:hAnsi="Arial" w:cs="Arial"/>
          <w:bCs/>
          <w:sz w:val="24"/>
          <w:szCs w:val="24"/>
          <w:lang w:val="es-ES"/>
        </w:rPr>
        <w:t>S</w:t>
      </w:r>
      <w:r w:rsidRPr="006E2A62">
        <w:rPr>
          <w:rFonts w:ascii="Arial" w:hAnsi="Arial" w:cs="Arial"/>
          <w:bCs/>
          <w:sz w:val="24"/>
          <w:szCs w:val="24"/>
          <w:lang w:val="es-ES"/>
        </w:rPr>
        <w:t>uperior 205 estudiantes, de ellos</w:t>
      </w:r>
      <w:r>
        <w:rPr>
          <w:rFonts w:ascii="Arial" w:hAnsi="Arial" w:cs="Arial"/>
          <w:bCs/>
          <w:sz w:val="24"/>
          <w:szCs w:val="24"/>
          <w:lang w:val="es-ES"/>
        </w:rPr>
        <w:t xml:space="preserve"> </w:t>
      </w:r>
      <w:r w:rsidRPr="006E2A62">
        <w:rPr>
          <w:rFonts w:ascii="Arial" w:hAnsi="Arial" w:cs="Arial"/>
          <w:bCs/>
          <w:sz w:val="24"/>
          <w:szCs w:val="24"/>
          <w:lang w:val="es-ES"/>
        </w:rPr>
        <w:t>167 procedentes del Colegio Universitario. En el caso de 9no grado</w:t>
      </w:r>
      <w:r>
        <w:rPr>
          <w:rFonts w:ascii="Arial" w:hAnsi="Arial" w:cs="Arial"/>
          <w:bCs/>
          <w:sz w:val="24"/>
          <w:szCs w:val="24"/>
          <w:lang w:val="es-ES"/>
        </w:rPr>
        <w:t>,</w:t>
      </w:r>
      <w:r w:rsidRPr="006E2A62">
        <w:rPr>
          <w:rFonts w:ascii="Arial" w:hAnsi="Arial" w:cs="Arial"/>
          <w:bCs/>
          <w:sz w:val="24"/>
          <w:szCs w:val="24"/>
          <w:lang w:val="es-ES"/>
        </w:rPr>
        <w:t xml:space="preserve"> al 100% de</w:t>
      </w:r>
      <w:r w:rsidRPr="006E2A62">
        <w:rPr>
          <w:rFonts w:ascii="Arial" w:hAnsi="Arial" w:cs="Arial"/>
          <w:sz w:val="24"/>
          <w:szCs w:val="24"/>
          <w:lang w:val="es-ES"/>
        </w:rPr>
        <w:t xml:space="preserve"> los estudiantes se les otorgó carrera. Para la </w:t>
      </w:r>
      <w:r>
        <w:rPr>
          <w:rFonts w:ascii="Arial" w:hAnsi="Arial" w:cs="Arial"/>
          <w:sz w:val="24"/>
          <w:szCs w:val="24"/>
          <w:lang w:val="es-ES"/>
        </w:rPr>
        <w:t>E</w:t>
      </w:r>
      <w:r w:rsidRPr="006E2A62">
        <w:rPr>
          <w:rFonts w:ascii="Arial" w:hAnsi="Arial" w:cs="Arial"/>
          <w:sz w:val="24"/>
          <w:szCs w:val="24"/>
          <w:lang w:val="es-ES"/>
        </w:rPr>
        <w:t xml:space="preserve">scuela </w:t>
      </w:r>
      <w:r>
        <w:rPr>
          <w:rFonts w:ascii="Arial" w:hAnsi="Arial" w:cs="Arial"/>
          <w:sz w:val="24"/>
          <w:szCs w:val="24"/>
          <w:lang w:val="es-ES"/>
        </w:rPr>
        <w:t>P</w:t>
      </w:r>
      <w:r w:rsidRPr="006E2A62">
        <w:rPr>
          <w:rFonts w:ascii="Arial" w:hAnsi="Arial" w:cs="Arial"/>
          <w:sz w:val="24"/>
          <w:szCs w:val="24"/>
          <w:lang w:val="es-ES"/>
        </w:rPr>
        <w:t>edagógica</w:t>
      </w:r>
      <w:r>
        <w:rPr>
          <w:rFonts w:ascii="Arial" w:hAnsi="Arial" w:cs="Arial"/>
          <w:sz w:val="24"/>
          <w:szCs w:val="24"/>
          <w:lang w:val="es-ES"/>
        </w:rPr>
        <w:t>,</w:t>
      </w:r>
      <w:r w:rsidRPr="006E2A62">
        <w:rPr>
          <w:rFonts w:ascii="Arial" w:hAnsi="Arial" w:cs="Arial"/>
          <w:sz w:val="24"/>
          <w:szCs w:val="24"/>
          <w:lang w:val="es-ES"/>
        </w:rPr>
        <w:t xml:space="preserve"> de un plan de 263 estudiantes, ratificaron matrícula 270</w:t>
      </w:r>
      <w:r>
        <w:rPr>
          <w:rFonts w:ascii="Arial" w:hAnsi="Arial" w:cs="Arial"/>
          <w:sz w:val="24"/>
          <w:szCs w:val="24"/>
          <w:lang w:val="es-ES"/>
        </w:rPr>
        <w:t>,</w:t>
      </w:r>
      <w:r w:rsidRPr="006E2A62">
        <w:rPr>
          <w:rFonts w:ascii="Arial" w:hAnsi="Arial" w:cs="Arial"/>
          <w:sz w:val="24"/>
          <w:szCs w:val="24"/>
          <w:lang w:val="es-ES"/>
        </w:rPr>
        <w:t xml:space="preserve"> lo que representa el 102,6%.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De un plan de 140 estudiantes a ingresar al IPVCE, ingresaron 84 por la vía del examen y 30 que cursaron el 9no grado en la propia institución, para un total de 114 ingresos.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Para el curso 2023-2024, se garantiza el 100% de la cobertura docente con alternativas y se asegura la base material de estudio y de vida. Especial atención se ha brindado al proceso inversionista, reparación y mantenimiento de las 368 instituciones educativas con que cuenta la provincia, de las cuales 364 están evaluadas de </w:t>
      </w:r>
      <w:r>
        <w:rPr>
          <w:rFonts w:ascii="Arial" w:hAnsi="Arial" w:cs="Arial"/>
          <w:sz w:val="24"/>
          <w:szCs w:val="24"/>
          <w:lang w:val="es-ES"/>
        </w:rPr>
        <w:t>B</w:t>
      </w:r>
      <w:r w:rsidRPr="006E2A62">
        <w:rPr>
          <w:rFonts w:ascii="Arial" w:hAnsi="Arial" w:cs="Arial"/>
          <w:sz w:val="24"/>
          <w:szCs w:val="24"/>
          <w:lang w:val="es-ES"/>
        </w:rPr>
        <w:t>ien</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 xml:space="preserve">lo </w:t>
      </w:r>
      <w:r w:rsidRPr="006E2A62">
        <w:rPr>
          <w:rFonts w:ascii="Arial" w:hAnsi="Arial" w:cs="Arial"/>
          <w:sz w:val="24"/>
          <w:szCs w:val="24"/>
          <w:lang w:val="es-ES"/>
        </w:rPr>
        <w:t xml:space="preserve">que </w:t>
      </w:r>
      <w:r>
        <w:rPr>
          <w:rFonts w:ascii="Arial" w:hAnsi="Arial" w:cs="Arial"/>
          <w:sz w:val="24"/>
          <w:szCs w:val="24"/>
          <w:lang w:val="es-ES"/>
        </w:rPr>
        <w:t>re</w:t>
      </w:r>
      <w:r w:rsidRPr="006E2A62">
        <w:rPr>
          <w:rFonts w:ascii="Arial" w:hAnsi="Arial" w:cs="Arial"/>
          <w:sz w:val="24"/>
          <w:szCs w:val="24"/>
          <w:lang w:val="es-ES"/>
        </w:rPr>
        <w:t xml:space="preserve">presenta el 98,9%. </w:t>
      </w:r>
    </w:p>
    <w:p w:rsidR="00594F13" w:rsidRPr="006E2A62" w:rsidRDefault="00594F13" w:rsidP="00594F13">
      <w:pPr>
        <w:pStyle w:val="Sinespaciado"/>
        <w:jc w:val="both"/>
        <w:rPr>
          <w:rFonts w:ascii="Arial" w:hAnsi="Arial" w:cs="Arial"/>
          <w:sz w:val="24"/>
          <w:szCs w:val="24"/>
          <w:lang w:val="es-CO"/>
        </w:rPr>
      </w:pPr>
    </w:p>
    <w:p w:rsidR="00594F13" w:rsidRPr="006E2A62" w:rsidRDefault="00594F13" w:rsidP="00594F13">
      <w:pPr>
        <w:pStyle w:val="Sinespaciado"/>
        <w:numPr>
          <w:ilvl w:val="0"/>
          <w:numId w:val="17"/>
        </w:numPr>
        <w:jc w:val="both"/>
        <w:rPr>
          <w:rFonts w:ascii="Arial" w:eastAsia="Calibri" w:hAnsi="Arial" w:cs="Arial"/>
          <w:b/>
          <w:sz w:val="24"/>
          <w:szCs w:val="24"/>
          <w:lang w:val="es-ES"/>
        </w:rPr>
      </w:pPr>
      <w:r w:rsidRPr="006E2A62">
        <w:rPr>
          <w:rFonts w:ascii="Arial" w:eastAsia="Calibri" w:hAnsi="Arial" w:cs="Arial"/>
          <w:b/>
          <w:sz w:val="24"/>
          <w:szCs w:val="24"/>
          <w:lang w:val="es-ES"/>
        </w:rPr>
        <w:t>Programa de desarrollo cultural</w:t>
      </w:r>
    </w:p>
    <w:p w:rsidR="00594F13" w:rsidRPr="006E2A62" w:rsidRDefault="00594F13" w:rsidP="00594F13">
      <w:pPr>
        <w:pStyle w:val="Sinespaciado"/>
        <w:jc w:val="both"/>
        <w:rPr>
          <w:rFonts w:ascii="Arial" w:hAnsi="Arial" w:cs="Arial"/>
          <w:sz w:val="24"/>
          <w:szCs w:val="24"/>
          <w:lang w:val="es-CO"/>
        </w:rPr>
      </w:pPr>
    </w:p>
    <w:p w:rsidR="00594F13" w:rsidRPr="006E2A62" w:rsidRDefault="00594F13" w:rsidP="00594F13">
      <w:pPr>
        <w:pStyle w:val="Sinespaciado"/>
        <w:jc w:val="both"/>
        <w:rPr>
          <w:rFonts w:ascii="Arial" w:hAnsi="Arial" w:cs="Arial"/>
          <w:sz w:val="24"/>
          <w:szCs w:val="24"/>
          <w:lang w:val="es-CO"/>
        </w:rPr>
      </w:pPr>
      <w:r>
        <w:rPr>
          <w:rFonts w:ascii="Arial" w:hAnsi="Arial" w:cs="Arial"/>
          <w:sz w:val="24"/>
          <w:szCs w:val="24"/>
          <w:lang w:val="es-CO"/>
        </w:rPr>
        <w:t>Entre los principales propósitos de la cultura en el territorio, se encuentra l</w:t>
      </w:r>
      <w:r w:rsidRPr="006E2A62">
        <w:rPr>
          <w:rFonts w:ascii="Arial" w:hAnsi="Arial" w:cs="Arial"/>
          <w:sz w:val="24"/>
          <w:szCs w:val="24"/>
          <w:lang w:val="es-CO"/>
        </w:rPr>
        <w:t xml:space="preserve">ograr la consolidación de una labor cultural estable, diversa y ajustada a las preferencias de nuestras comunidades </w:t>
      </w:r>
      <w:r>
        <w:rPr>
          <w:rFonts w:ascii="Arial" w:hAnsi="Arial" w:cs="Arial"/>
          <w:sz w:val="24"/>
          <w:szCs w:val="24"/>
          <w:lang w:val="es-CO"/>
        </w:rPr>
        <w:t>como</w:t>
      </w:r>
      <w:r w:rsidRPr="006E2A62">
        <w:rPr>
          <w:rFonts w:ascii="Arial" w:hAnsi="Arial" w:cs="Arial"/>
          <w:sz w:val="24"/>
          <w:szCs w:val="24"/>
          <w:lang w:val="es-CO"/>
        </w:rPr>
        <w:t xml:space="preserve"> reflej</w:t>
      </w:r>
      <w:r>
        <w:rPr>
          <w:rFonts w:ascii="Arial" w:hAnsi="Arial" w:cs="Arial"/>
          <w:sz w:val="24"/>
          <w:szCs w:val="24"/>
          <w:lang w:val="es-CO"/>
        </w:rPr>
        <w:t>o</w:t>
      </w:r>
      <w:r w:rsidRPr="006E2A62">
        <w:rPr>
          <w:rFonts w:ascii="Arial" w:hAnsi="Arial" w:cs="Arial"/>
          <w:sz w:val="24"/>
          <w:szCs w:val="24"/>
          <w:lang w:val="es-CO"/>
        </w:rPr>
        <w:t xml:space="preserve"> de la sociedad actual</w:t>
      </w:r>
      <w:r>
        <w:rPr>
          <w:rFonts w:ascii="Arial" w:hAnsi="Arial" w:cs="Arial"/>
          <w:sz w:val="24"/>
          <w:szCs w:val="24"/>
          <w:lang w:val="es-CO"/>
        </w:rPr>
        <w:t xml:space="preserve"> y</w:t>
      </w:r>
      <w:r w:rsidRPr="006E2A62">
        <w:rPr>
          <w:rFonts w:ascii="Arial" w:hAnsi="Arial" w:cs="Arial"/>
          <w:sz w:val="24"/>
          <w:szCs w:val="24"/>
          <w:lang w:val="es-CO"/>
        </w:rPr>
        <w:t xml:space="preserve"> como parte del proceso de identidad y cubanía</w:t>
      </w:r>
      <w:bookmarkStart w:id="0" w:name="_GoBack"/>
      <w:bookmarkEnd w:id="0"/>
      <w:r w:rsidRPr="006E2A62">
        <w:rPr>
          <w:rFonts w:ascii="Arial" w:hAnsi="Arial" w:cs="Arial"/>
          <w:sz w:val="24"/>
          <w:szCs w:val="24"/>
          <w:lang w:val="es-CO"/>
        </w:rPr>
        <w:t>.</w:t>
      </w:r>
    </w:p>
    <w:p w:rsidR="00594F13" w:rsidRPr="006E2A62" w:rsidRDefault="00594F13" w:rsidP="00594F13">
      <w:pPr>
        <w:spacing w:after="0" w:line="240" w:lineRule="aut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El acompañamiento de la UNEAC y la AHS en la labor social de la cultura ha sido fundamental, con un chequeo sistemático por el Partido y el Gobierno. Se trabaja </w:t>
      </w:r>
      <w:r>
        <w:rPr>
          <w:rFonts w:ascii="Arial" w:hAnsi="Arial" w:cs="Arial"/>
          <w:sz w:val="24"/>
          <w:szCs w:val="24"/>
          <w:lang w:val="es-ES" w:eastAsia="es-ES"/>
        </w:rPr>
        <w:t>para</w:t>
      </w:r>
      <w:r w:rsidRPr="006E2A62">
        <w:rPr>
          <w:rFonts w:ascii="Arial" w:hAnsi="Arial" w:cs="Arial"/>
          <w:sz w:val="24"/>
          <w:szCs w:val="24"/>
          <w:lang w:val="es-ES" w:eastAsia="es-ES"/>
        </w:rPr>
        <w:t xml:space="preserve"> dar cumplimiento a los acuerdos derivados de las filiales y secciones, así como los procedentes</w:t>
      </w:r>
      <w:r>
        <w:rPr>
          <w:rFonts w:ascii="Arial" w:hAnsi="Arial" w:cs="Arial"/>
          <w:sz w:val="24"/>
          <w:szCs w:val="24"/>
          <w:lang w:val="es-ES" w:eastAsia="es-ES"/>
        </w:rPr>
        <w:t xml:space="preserve"> de los c</w:t>
      </w:r>
      <w:r w:rsidRPr="006E2A62">
        <w:rPr>
          <w:rFonts w:ascii="Arial" w:hAnsi="Arial" w:cs="Arial"/>
          <w:sz w:val="24"/>
          <w:szCs w:val="24"/>
          <w:lang w:val="es-ES" w:eastAsia="es-ES"/>
        </w:rPr>
        <w:t>ongresos y diálogos con artistas y escritores, entre los que destacan:</w:t>
      </w:r>
    </w:p>
    <w:p w:rsidR="00594F13" w:rsidRPr="006E2A62" w:rsidRDefault="00594F13" w:rsidP="00594F13">
      <w:pPr>
        <w:pStyle w:val="Sinespaciado"/>
        <w:numPr>
          <w:ilvl w:val="0"/>
          <w:numId w:val="21"/>
        </w:numPr>
        <w:jc w:val="both"/>
        <w:rPr>
          <w:rFonts w:ascii="Arial" w:eastAsia="Calibri" w:hAnsi="Arial" w:cs="Arial"/>
          <w:sz w:val="24"/>
          <w:szCs w:val="24"/>
          <w:lang w:val="es-ES"/>
        </w:rPr>
      </w:pPr>
      <w:r w:rsidRPr="006E2A62">
        <w:rPr>
          <w:rFonts w:ascii="Arial" w:eastAsia="Calibri" w:hAnsi="Arial" w:cs="Arial"/>
          <w:sz w:val="24"/>
          <w:szCs w:val="24"/>
          <w:lang w:val="es-ES"/>
        </w:rPr>
        <w:t xml:space="preserve">El funcionamiento sistemático </w:t>
      </w:r>
      <w:r>
        <w:rPr>
          <w:rFonts w:ascii="Arial" w:eastAsia="Calibri" w:hAnsi="Arial" w:cs="Arial"/>
          <w:sz w:val="24"/>
          <w:szCs w:val="24"/>
          <w:lang w:val="es-ES"/>
        </w:rPr>
        <w:t>de los c</w:t>
      </w:r>
      <w:r w:rsidRPr="006E2A62">
        <w:rPr>
          <w:rFonts w:ascii="Arial" w:eastAsia="Calibri" w:hAnsi="Arial" w:cs="Arial"/>
          <w:sz w:val="24"/>
          <w:szCs w:val="24"/>
          <w:lang w:val="es-ES"/>
        </w:rPr>
        <w:t xml:space="preserve">onsejos </w:t>
      </w:r>
      <w:r>
        <w:rPr>
          <w:rFonts w:ascii="Arial" w:eastAsia="Calibri" w:hAnsi="Arial" w:cs="Arial"/>
          <w:sz w:val="24"/>
          <w:szCs w:val="24"/>
          <w:lang w:val="es-ES"/>
        </w:rPr>
        <w:t>asesores y técnico- a</w:t>
      </w:r>
      <w:r w:rsidRPr="006E2A62">
        <w:rPr>
          <w:rFonts w:ascii="Arial" w:eastAsia="Calibri" w:hAnsi="Arial" w:cs="Arial"/>
          <w:sz w:val="24"/>
          <w:szCs w:val="24"/>
          <w:lang w:val="es-ES"/>
        </w:rPr>
        <w:t xml:space="preserve">rtístico en la estructura institucional del sistema cultural. </w:t>
      </w:r>
    </w:p>
    <w:p w:rsidR="00594F13" w:rsidRPr="006E2A62" w:rsidRDefault="00594F13" w:rsidP="00594F13">
      <w:pPr>
        <w:pStyle w:val="Sinespaciado"/>
        <w:numPr>
          <w:ilvl w:val="0"/>
          <w:numId w:val="21"/>
        </w:numPr>
        <w:jc w:val="both"/>
        <w:rPr>
          <w:rFonts w:ascii="Arial" w:eastAsia="Calibri" w:hAnsi="Arial" w:cs="Arial"/>
          <w:sz w:val="24"/>
          <w:szCs w:val="24"/>
          <w:lang w:val="es-ES"/>
        </w:rPr>
      </w:pPr>
      <w:r w:rsidRPr="006E2A62">
        <w:rPr>
          <w:rFonts w:ascii="Arial" w:eastAsia="Calibri" w:hAnsi="Arial" w:cs="Arial"/>
          <w:sz w:val="24"/>
          <w:szCs w:val="24"/>
          <w:lang w:val="es-ES"/>
        </w:rPr>
        <w:t>Los atrasos existentes en la Editora Mecenas y Reina de Mar</w:t>
      </w:r>
      <w:r>
        <w:rPr>
          <w:rFonts w:ascii="Arial" w:eastAsia="Calibri" w:hAnsi="Arial" w:cs="Arial"/>
          <w:sz w:val="24"/>
          <w:szCs w:val="24"/>
          <w:lang w:val="es-ES"/>
        </w:rPr>
        <w:t>,</w:t>
      </w:r>
      <w:r w:rsidRPr="006E2A62">
        <w:rPr>
          <w:rFonts w:ascii="Arial" w:eastAsia="Calibri" w:hAnsi="Arial" w:cs="Arial"/>
          <w:sz w:val="24"/>
          <w:szCs w:val="24"/>
          <w:lang w:val="es-ES"/>
        </w:rPr>
        <w:t xml:space="preserve"> de manera que se cumpla</w:t>
      </w:r>
      <w:r>
        <w:rPr>
          <w:rFonts w:ascii="Arial" w:eastAsia="Calibri" w:hAnsi="Arial" w:cs="Arial"/>
          <w:sz w:val="24"/>
          <w:szCs w:val="24"/>
          <w:lang w:val="es-ES"/>
        </w:rPr>
        <w:t>n</w:t>
      </w:r>
      <w:r w:rsidRPr="006E2A62">
        <w:rPr>
          <w:rFonts w:ascii="Arial" w:eastAsia="Calibri" w:hAnsi="Arial" w:cs="Arial"/>
          <w:sz w:val="24"/>
          <w:szCs w:val="24"/>
          <w:lang w:val="es-ES"/>
        </w:rPr>
        <w:t xml:space="preserve"> los compromisos pactados con los escritores.</w:t>
      </w:r>
    </w:p>
    <w:p w:rsidR="00594F13" w:rsidRPr="006E2A62" w:rsidRDefault="00594F13" w:rsidP="00594F13">
      <w:pPr>
        <w:pStyle w:val="Sinespaciado"/>
        <w:numPr>
          <w:ilvl w:val="0"/>
          <w:numId w:val="21"/>
        </w:numPr>
        <w:jc w:val="both"/>
        <w:rPr>
          <w:rFonts w:ascii="Arial" w:eastAsia="Calibri" w:hAnsi="Arial" w:cs="Arial"/>
          <w:b/>
          <w:sz w:val="24"/>
          <w:szCs w:val="24"/>
          <w:lang w:val="es-ES"/>
        </w:rPr>
      </w:pPr>
      <w:r w:rsidRPr="006E2A62">
        <w:rPr>
          <w:rFonts w:ascii="Arial" w:eastAsia="Calibri" w:hAnsi="Arial" w:cs="Arial"/>
          <w:sz w:val="24"/>
          <w:szCs w:val="24"/>
          <w:lang w:val="es-ES"/>
        </w:rPr>
        <w:lastRenderedPageBreak/>
        <w:t xml:space="preserve">Insatisfacciones con el trabajo de la Empresa </w:t>
      </w:r>
      <w:r>
        <w:rPr>
          <w:rFonts w:ascii="Arial" w:eastAsia="Calibri" w:hAnsi="Arial" w:cs="Arial"/>
          <w:sz w:val="24"/>
          <w:szCs w:val="24"/>
          <w:lang w:val="es-ES"/>
        </w:rPr>
        <w:t xml:space="preserve">Comercializadora </w:t>
      </w:r>
      <w:r w:rsidRPr="006E2A62">
        <w:rPr>
          <w:rFonts w:ascii="Arial" w:eastAsia="Calibri" w:hAnsi="Arial" w:cs="Arial"/>
          <w:sz w:val="24"/>
          <w:szCs w:val="24"/>
          <w:lang w:val="es-ES"/>
        </w:rPr>
        <w:t>de la Música y los Espectáculos “Rafael Lay”.</w:t>
      </w:r>
    </w:p>
    <w:p w:rsidR="00594F13" w:rsidRPr="006E2A62" w:rsidRDefault="00594F13" w:rsidP="00594F13">
      <w:pPr>
        <w:pStyle w:val="Sinespaciado"/>
        <w:numPr>
          <w:ilvl w:val="0"/>
          <w:numId w:val="21"/>
        </w:numPr>
        <w:jc w:val="both"/>
        <w:rPr>
          <w:rFonts w:ascii="Arial" w:eastAsia="Calibri" w:hAnsi="Arial" w:cs="Arial"/>
          <w:b/>
          <w:sz w:val="24"/>
          <w:szCs w:val="24"/>
          <w:lang w:val="es-ES"/>
        </w:rPr>
      </w:pPr>
      <w:r w:rsidRPr="006E2A62">
        <w:rPr>
          <w:rFonts w:ascii="Arial" w:eastAsia="Calibri" w:hAnsi="Arial" w:cs="Arial"/>
          <w:sz w:val="24"/>
          <w:szCs w:val="24"/>
          <w:lang w:val="es-ES"/>
        </w:rPr>
        <w:t xml:space="preserve">La formación de valores de los estudiantes de la especialidad de </w:t>
      </w:r>
      <w:r>
        <w:rPr>
          <w:rFonts w:ascii="Arial" w:eastAsia="Calibri" w:hAnsi="Arial" w:cs="Arial"/>
          <w:sz w:val="24"/>
          <w:szCs w:val="24"/>
          <w:lang w:val="es-ES"/>
        </w:rPr>
        <w:t>a</w:t>
      </w:r>
      <w:r w:rsidRPr="006E2A62">
        <w:rPr>
          <w:rFonts w:ascii="Arial" w:eastAsia="Calibri" w:hAnsi="Arial" w:cs="Arial"/>
          <w:sz w:val="24"/>
          <w:szCs w:val="24"/>
          <w:lang w:val="es-ES"/>
        </w:rPr>
        <w:t xml:space="preserve">rtes </w:t>
      </w:r>
      <w:r>
        <w:rPr>
          <w:rFonts w:ascii="Arial" w:eastAsia="Calibri" w:hAnsi="Arial" w:cs="Arial"/>
          <w:sz w:val="24"/>
          <w:szCs w:val="24"/>
          <w:lang w:val="es-ES"/>
        </w:rPr>
        <w:t>v</w:t>
      </w:r>
      <w:r w:rsidRPr="006E2A62">
        <w:rPr>
          <w:rFonts w:ascii="Arial" w:eastAsia="Calibri" w:hAnsi="Arial" w:cs="Arial"/>
          <w:sz w:val="24"/>
          <w:szCs w:val="24"/>
          <w:lang w:val="es-ES"/>
        </w:rPr>
        <w:t>isuales en función de una vida laboral de compromiso con la nación y con el ejercicio del arte.</w:t>
      </w:r>
    </w:p>
    <w:p w:rsidR="00594F13" w:rsidRPr="006E2A62" w:rsidRDefault="00594F13" w:rsidP="00594F13">
      <w:pPr>
        <w:pStyle w:val="Sinespaciado"/>
        <w:numPr>
          <w:ilvl w:val="0"/>
          <w:numId w:val="21"/>
        </w:numPr>
        <w:jc w:val="both"/>
        <w:rPr>
          <w:rFonts w:ascii="Arial" w:eastAsia="Calibri" w:hAnsi="Arial" w:cs="Arial"/>
          <w:b/>
          <w:sz w:val="24"/>
          <w:szCs w:val="24"/>
          <w:lang w:val="es-ES"/>
        </w:rPr>
      </w:pPr>
      <w:r w:rsidRPr="006E2A62">
        <w:rPr>
          <w:rFonts w:ascii="Arial" w:eastAsia="Calibri" w:hAnsi="Arial" w:cs="Arial"/>
          <w:sz w:val="24"/>
          <w:szCs w:val="24"/>
          <w:lang w:val="es-ES"/>
        </w:rPr>
        <w:t>Insuficiente asignación de los presupuestos destinados a la creación artística y literaria.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El sistema de Casas de Cultura avanzó en los procesos de categorización a unidades artísticas aficionadas. En el año 2022 de 232</w:t>
      </w:r>
      <w:r w:rsidRPr="006E2A62">
        <w:rPr>
          <w:rFonts w:ascii="Arial" w:hAnsi="Arial" w:cs="Arial"/>
          <w:b/>
          <w:sz w:val="24"/>
          <w:szCs w:val="24"/>
          <w:lang w:val="es-ES"/>
        </w:rPr>
        <w:t xml:space="preserve"> </w:t>
      </w:r>
      <w:r w:rsidRPr="006E2A62">
        <w:rPr>
          <w:rFonts w:ascii="Arial" w:hAnsi="Arial" w:cs="Arial"/>
          <w:sz w:val="24"/>
          <w:szCs w:val="24"/>
          <w:lang w:val="es-ES"/>
        </w:rPr>
        <w:t>unidades categorizadas, alcanzaron categoría nacional 13, provincial 137 y municipales 82, actualmente se trabaja con 10 unidades para ampliar el número con categoría nacional.</w:t>
      </w:r>
      <w:r w:rsidRPr="006E2A62">
        <w:rPr>
          <w:rFonts w:ascii="Arial" w:hAnsi="Arial" w:cs="Arial"/>
          <w:b/>
          <w:sz w:val="24"/>
          <w:szCs w:val="24"/>
          <w:lang w:val="es-ES"/>
        </w:rPr>
        <w:t xml:space="preserve"> </w:t>
      </w:r>
      <w:r w:rsidRPr="006E2A62">
        <w:rPr>
          <w:rFonts w:ascii="Arial" w:hAnsi="Arial" w:cs="Arial"/>
          <w:sz w:val="24"/>
          <w:szCs w:val="24"/>
          <w:lang w:val="es-ES"/>
        </w:rPr>
        <w:t xml:space="preserve">Los municipios más rezagados son Aguada </w:t>
      </w:r>
      <w:r>
        <w:rPr>
          <w:rFonts w:ascii="Arial" w:hAnsi="Arial" w:cs="Arial"/>
          <w:sz w:val="24"/>
          <w:szCs w:val="24"/>
          <w:lang w:val="es-ES"/>
        </w:rPr>
        <w:t xml:space="preserve">de Pasajeros </w:t>
      </w:r>
      <w:r w:rsidRPr="006E2A62">
        <w:rPr>
          <w:rFonts w:ascii="Arial" w:hAnsi="Arial" w:cs="Arial"/>
          <w:sz w:val="24"/>
          <w:szCs w:val="24"/>
          <w:lang w:val="es-ES"/>
        </w:rPr>
        <w:t xml:space="preserve">y Lajas.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bCs/>
          <w:sz w:val="24"/>
          <w:szCs w:val="24"/>
          <w:lang w:val="es-ES"/>
        </w:rPr>
        <w:t>L</w:t>
      </w:r>
      <w:r w:rsidRPr="006E2A62">
        <w:rPr>
          <w:rFonts w:ascii="Arial" w:hAnsi="Arial" w:cs="Arial"/>
          <w:sz w:val="24"/>
          <w:szCs w:val="24"/>
          <w:lang w:val="es-ES"/>
        </w:rPr>
        <w:t xml:space="preserve">a Brigada José Martí cuenta con una fuerza técnica de </w:t>
      </w:r>
      <w:r w:rsidRPr="006E2A62">
        <w:rPr>
          <w:rFonts w:ascii="Arial" w:eastAsia="Calibri" w:hAnsi="Arial" w:cs="Arial"/>
          <w:sz w:val="24"/>
          <w:szCs w:val="24"/>
          <w:lang w:val="es-ES"/>
        </w:rPr>
        <w:t xml:space="preserve">362 instructores de arte, de ellos 58 vinculados al trabajo de las </w:t>
      </w:r>
      <w:r>
        <w:rPr>
          <w:rFonts w:ascii="Arial" w:eastAsia="Calibri" w:hAnsi="Arial" w:cs="Arial"/>
          <w:sz w:val="24"/>
          <w:szCs w:val="24"/>
          <w:lang w:val="es-ES"/>
        </w:rPr>
        <w:t>c</w:t>
      </w:r>
      <w:r w:rsidRPr="006E2A62">
        <w:rPr>
          <w:rFonts w:ascii="Arial" w:eastAsia="Calibri" w:hAnsi="Arial" w:cs="Arial"/>
          <w:sz w:val="24"/>
          <w:szCs w:val="24"/>
          <w:lang w:val="es-ES"/>
        </w:rPr>
        <w:t xml:space="preserve">asas de </w:t>
      </w:r>
      <w:r>
        <w:rPr>
          <w:rFonts w:ascii="Arial" w:eastAsia="Calibri" w:hAnsi="Arial" w:cs="Arial"/>
          <w:sz w:val="24"/>
          <w:szCs w:val="24"/>
          <w:lang w:val="es-ES"/>
        </w:rPr>
        <w:t>c</w:t>
      </w:r>
      <w:r w:rsidRPr="006E2A62">
        <w:rPr>
          <w:rFonts w:ascii="Arial" w:eastAsia="Calibri" w:hAnsi="Arial" w:cs="Arial"/>
          <w:sz w:val="24"/>
          <w:szCs w:val="24"/>
          <w:lang w:val="es-ES"/>
        </w:rPr>
        <w:t xml:space="preserve">ultura, 248 en educación y 56 en otros espacios de actuación, la cual se ha </w:t>
      </w:r>
      <w:r w:rsidRPr="006E2A62">
        <w:rPr>
          <w:rFonts w:ascii="Arial" w:hAnsi="Arial" w:cs="Arial"/>
          <w:sz w:val="24"/>
          <w:szCs w:val="24"/>
          <w:lang w:val="es-ES"/>
        </w:rPr>
        <w:t>vinculado de forma permanente a la vida cultural de barrios, comunidades e instituciones culturales y educativas, además de una notable participación en eventos de relevante significación cultural.</w:t>
      </w:r>
      <w:r w:rsidRPr="006E2A62">
        <w:rPr>
          <w:rFonts w:ascii="Arial" w:eastAsia="Calibri"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En cuanto a la programación cultural se han realizado durante el año 2022 y el primer semestre 2023, un total de 49 760 actividades, con 1 millón 251 mil 429 participantes, siendo el adulto mayor el grupo etario menos favorecido. De las acciones realizadas 32 003 estuvieron orientadas a los </w:t>
      </w:r>
      <w:r>
        <w:rPr>
          <w:rFonts w:ascii="Arial" w:hAnsi="Arial" w:cs="Arial"/>
          <w:sz w:val="24"/>
          <w:szCs w:val="24"/>
          <w:lang w:val="es-ES" w:eastAsia="es-ES"/>
        </w:rPr>
        <w:t>p</w:t>
      </w:r>
      <w:r w:rsidRPr="006E2A62">
        <w:rPr>
          <w:rFonts w:ascii="Arial" w:hAnsi="Arial" w:cs="Arial"/>
          <w:sz w:val="24"/>
          <w:szCs w:val="24"/>
          <w:lang w:val="es-ES" w:eastAsia="es-ES"/>
        </w:rPr>
        <w:t xml:space="preserve">rogramas </w:t>
      </w:r>
      <w:r>
        <w:rPr>
          <w:rFonts w:ascii="Arial" w:hAnsi="Arial" w:cs="Arial"/>
          <w:sz w:val="24"/>
          <w:szCs w:val="24"/>
          <w:lang w:val="es-ES" w:eastAsia="es-ES"/>
        </w:rPr>
        <w:t>e</w:t>
      </w:r>
      <w:r w:rsidRPr="006E2A62">
        <w:rPr>
          <w:rFonts w:ascii="Arial" w:hAnsi="Arial" w:cs="Arial"/>
          <w:sz w:val="24"/>
          <w:szCs w:val="24"/>
          <w:lang w:val="es-ES" w:eastAsia="es-ES"/>
        </w:rPr>
        <w:t>speciales, los municipios con mayores dificultades son Aguada</w:t>
      </w:r>
      <w:r>
        <w:rPr>
          <w:rFonts w:ascii="Arial" w:hAnsi="Arial" w:cs="Arial"/>
          <w:sz w:val="24"/>
          <w:szCs w:val="24"/>
          <w:lang w:val="es-ES" w:eastAsia="es-ES"/>
        </w:rPr>
        <w:t xml:space="preserve"> de Pasajeros</w:t>
      </w:r>
      <w:r w:rsidRPr="006E2A62">
        <w:rPr>
          <w:rFonts w:ascii="Arial" w:hAnsi="Arial" w:cs="Arial"/>
          <w:sz w:val="24"/>
          <w:szCs w:val="24"/>
          <w:lang w:val="es-ES" w:eastAsia="es-ES"/>
        </w:rPr>
        <w:t xml:space="preserve">, Rodas, Lajas, y Abreus.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En el recién concluido verano 2023 se realizaron 25 giras a partir de proyectos presentados por los artistas, con un total de 86 actividades</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A</w:t>
      </w:r>
      <w:r w:rsidRPr="006E2A62">
        <w:rPr>
          <w:rFonts w:ascii="Arial" w:hAnsi="Arial" w:cs="Arial"/>
          <w:sz w:val="24"/>
          <w:szCs w:val="24"/>
          <w:lang w:val="es-ES" w:eastAsia="es-ES"/>
        </w:rPr>
        <w:t>demás</w:t>
      </w:r>
      <w:r>
        <w:rPr>
          <w:rFonts w:ascii="Arial" w:hAnsi="Arial" w:cs="Arial"/>
          <w:sz w:val="24"/>
          <w:szCs w:val="24"/>
          <w:lang w:val="es-ES" w:eastAsia="es-ES"/>
        </w:rPr>
        <w:t>,</w:t>
      </w:r>
      <w:r w:rsidRPr="006E2A62">
        <w:rPr>
          <w:rFonts w:ascii="Arial" w:hAnsi="Arial" w:cs="Arial"/>
          <w:sz w:val="24"/>
          <w:szCs w:val="24"/>
          <w:lang w:val="es-ES" w:eastAsia="es-ES"/>
        </w:rPr>
        <w:t xml:space="preserve"> se realizó la </w:t>
      </w:r>
      <w:r>
        <w:rPr>
          <w:rFonts w:ascii="Arial" w:hAnsi="Arial" w:cs="Arial"/>
          <w:sz w:val="24"/>
          <w:szCs w:val="24"/>
          <w:lang w:val="es-ES" w:eastAsia="es-ES"/>
        </w:rPr>
        <w:t>c</w:t>
      </w:r>
      <w:r w:rsidRPr="006E2A62">
        <w:rPr>
          <w:rFonts w:ascii="Arial" w:hAnsi="Arial" w:cs="Arial"/>
          <w:sz w:val="24"/>
          <w:szCs w:val="24"/>
          <w:lang w:val="es-ES" w:eastAsia="es-ES"/>
        </w:rPr>
        <w:t xml:space="preserve">ruzada artística literaria de la AHS con acciones de impacto en 20 comunidades y el Festival del libro en la montaña, incidiendo en 11 comunidades. </w:t>
      </w:r>
    </w:p>
    <w:p w:rsidR="00594F13" w:rsidRPr="006E2A62" w:rsidRDefault="00594F13" w:rsidP="00594F13">
      <w:pPr>
        <w:spacing w:after="0" w:line="240" w:lineRule="auto"/>
        <w:jc w:val="both"/>
        <w:rPr>
          <w:rFonts w:ascii="Arial" w:eastAsia="Times New Roman" w:hAnsi="Arial" w:cs="Arial"/>
          <w:b/>
          <w:sz w:val="24"/>
          <w:szCs w:val="24"/>
          <w:lang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 xml:space="preserve">El </w:t>
      </w:r>
      <w:r>
        <w:rPr>
          <w:rFonts w:ascii="Arial" w:hAnsi="Arial" w:cs="Arial"/>
          <w:sz w:val="24"/>
          <w:szCs w:val="24"/>
          <w:lang w:val="es-ES" w:eastAsia="es-ES"/>
        </w:rPr>
        <w:t>C</w:t>
      </w:r>
      <w:r w:rsidRPr="006E2A62">
        <w:rPr>
          <w:rFonts w:ascii="Arial" w:hAnsi="Arial" w:cs="Arial"/>
          <w:sz w:val="24"/>
          <w:szCs w:val="24"/>
          <w:lang w:val="es-ES" w:eastAsia="es-ES"/>
        </w:rPr>
        <w:t xml:space="preserve">entro </w:t>
      </w:r>
      <w:r>
        <w:rPr>
          <w:rFonts w:ascii="Arial" w:hAnsi="Arial" w:cs="Arial"/>
          <w:sz w:val="24"/>
          <w:szCs w:val="24"/>
          <w:lang w:val="es-ES" w:eastAsia="es-ES"/>
        </w:rPr>
        <w:t>H</w:t>
      </w:r>
      <w:r w:rsidRPr="006E2A62">
        <w:rPr>
          <w:rFonts w:ascii="Arial" w:hAnsi="Arial" w:cs="Arial"/>
          <w:sz w:val="24"/>
          <w:szCs w:val="24"/>
          <w:lang w:val="es-ES" w:eastAsia="es-ES"/>
        </w:rPr>
        <w:t xml:space="preserve">istórico </w:t>
      </w:r>
      <w:r>
        <w:rPr>
          <w:rFonts w:ascii="Arial" w:hAnsi="Arial" w:cs="Arial"/>
          <w:sz w:val="24"/>
          <w:szCs w:val="24"/>
          <w:lang w:val="es-ES" w:eastAsia="es-ES"/>
        </w:rPr>
        <w:t>U</w:t>
      </w:r>
      <w:r w:rsidRPr="006E2A62">
        <w:rPr>
          <w:rFonts w:ascii="Arial" w:hAnsi="Arial" w:cs="Arial"/>
          <w:sz w:val="24"/>
          <w:szCs w:val="24"/>
          <w:lang w:val="es-ES" w:eastAsia="es-ES"/>
        </w:rPr>
        <w:t>rbano</w:t>
      </w:r>
      <w:r>
        <w:rPr>
          <w:rFonts w:ascii="Arial" w:hAnsi="Arial" w:cs="Arial"/>
          <w:sz w:val="24"/>
          <w:szCs w:val="24"/>
          <w:lang w:val="es-ES" w:eastAsia="es-ES"/>
        </w:rPr>
        <w:t xml:space="preserve"> de Cienfuegos</w:t>
      </w:r>
      <w:r w:rsidRPr="006E2A62">
        <w:rPr>
          <w:rFonts w:ascii="Arial" w:hAnsi="Arial" w:cs="Arial"/>
          <w:sz w:val="24"/>
          <w:szCs w:val="24"/>
          <w:lang w:val="es-ES" w:eastAsia="es-ES"/>
        </w:rPr>
        <w:t xml:space="preserve"> ostenta la condición de Patrimonio Cultural de la Humanidad. La provincia se destaca a nivel de país por el seguimiento y sistematicidad con que se trabajan los asuntos relacionados con el patrimonio, con resultados en la labor de investigación, conservación y restauración que la ha hecho merecedora de premios provinciales y nacionales, reconocido</w:t>
      </w:r>
      <w:r>
        <w:rPr>
          <w:rFonts w:ascii="Arial" w:hAnsi="Arial" w:cs="Arial"/>
          <w:sz w:val="24"/>
          <w:szCs w:val="24"/>
          <w:lang w:val="es-ES" w:eastAsia="es-ES"/>
        </w:rPr>
        <w:t>s</w:t>
      </w:r>
      <w:r w:rsidRPr="006E2A62">
        <w:rPr>
          <w:rFonts w:ascii="Arial" w:hAnsi="Arial" w:cs="Arial"/>
          <w:sz w:val="24"/>
          <w:szCs w:val="24"/>
          <w:lang w:val="es-ES" w:eastAsia="es-ES"/>
        </w:rPr>
        <w:t xml:space="preserve"> por diferentes organizaciones.</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En la enseñanza artística se ha avanzado en las relaciones con Instituciones tanto para insertarse en la programación cultural, como en el fortalecimiento del claustro con la vanguardia artística, destacándose en este sentido las </w:t>
      </w:r>
      <w:r>
        <w:rPr>
          <w:rFonts w:ascii="Arial" w:hAnsi="Arial" w:cs="Arial"/>
          <w:sz w:val="24"/>
          <w:szCs w:val="24"/>
          <w:lang w:val="es-ES"/>
        </w:rPr>
        <w:t>a</w:t>
      </w:r>
      <w:r w:rsidRPr="006E2A62">
        <w:rPr>
          <w:rFonts w:ascii="Arial" w:hAnsi="Arial" w:cs="Arial"/>
          <w:sz w:val="24"/>
          <w:szCs w:val="24"/>
          <w:lang w:val="es-ES"/>
        </w:rPr>
        <w:t xml:space="preserve">rtes </w:t>
      </w:r>
      <w:r>
        <w:rPr>
          <w:rFonts w:ascii="Arial" w:hAnsi="Arial" w:cs="Arial"/>
          <w:sz w:val="24"/>
          <w:szCs w:val="24"/>
          <w:lang w:val="es-ES"/>
        </w:rPr>
        <w:t>e</w:t>
      </w:r>
      <w:r w:rsidRPr="006E2A62">
        <w:rPr>
          <w:rFonts w:ascii="Arial" w:hAnsi="Arial" w:cs="Arial"/>
          <w:sz w:val="24"/>
          <w:szCs w:val="24"/>
          <w:lang w:val="es-ES"/>
        </w:rPr>
        <w:t xml:space="preserve">scénicas, el sistema de </w:t>
      </w:r>
      <w:r>
        <w:rPr>
          <w:rFonts w:ascii="Arial" w:hAnsi="Arial" w:cs="Arial"/>
          <w:sz w:val="24"/>
          <w:szCs w:val="24"/>
          <w:lang w:val="es-ES"/>
        </w:rPr>
        <w:t>c</w:t>
      </w:r>
      <w:r w:rsidRPr="006E2A62">
        <w:rPr>
          <w:rFonts w:ascii="Arial" w:hAnsi="Arial" w:cs="Arial"/>
          <w:sz w:val="24"/>
          <w:szCs w:val="24"/>
          <w:lang w:val="es-ES"/>
        </w:rPr>
        <w:t xml:space="preserve">asas de </w:t>
      </w:r>
      <w:r>
        <w:rPr>
          <w:rFonts w:ascii="Arial" w:hAnsi="Arial" w:cs="Arial"/>
          <w:sz w:val="24"/>
          <w:szCs w:val="24"/>
          <w:lang w:val="es-ES"/>
        </w:rPr>
        <w:t>c</w:t>
      </w:r>
      <w:r w:rsidRPr="006E2A62">
        <w:rPr>
          <w:rFonts w:ascii="Arial" w:hAnsi="Arial" w:cs="Arial"/>
          <w:sz w:val="24"/>
          <w:szCs w:val="24"/>
          <w:lang w:val="es-ES"/>
        </w:rPr>
        <w:t xml:space="preserve">ultura y las </w:t>
      </w:r>
      <w:r>
        <w:rPr>
          <w:rFonts w:ascii="Arial" w:hAnsi="Arial" w:cs="Arial"/>
          <w:sz w:val="24"/>
          <w:szCs w:val="24"/>
          <w:lang w:val="es-ES"/>
        </w:rPr>
        <w:t>a</w:t>
      </w:r>
      <w:r w:rsidRPr="006E2A62">
        <w:rPr>
          <w:rFonts w:ascii="Arial" w:hAnsi="Arial" w:cs="Arial"/>
          <w:sz w:val="24"/>
          <w:szCs w:val="24"/>
          <w:lang w:val="es-ES"/>
        </w:rPr>
        <w:t xml:space="preserve">rtes </w:t>
      </w:r>
      <w:r>
        <w:rPr>
          <w:rFonts w:ascii="Arial" w:hAnsi="Arial" w:cs="Arial"/>
          <w:sz w:val="24"/>
          <w:szCs w:val="24"/>
          <w:lang w:val="es-ES"/>
        </w:rPr>
        <w:t>p</w:t>
      </w:r>
      <w:r w:rsidRPr="006E2A62">
        <w:rPr>
          <w:rFonts w:ascii="Arial" w:hAnsi="Arial" w:cs="Arial"/>
          <w:sz w:val="24"/>
          <w:szCs w:val="24"/>
          <w:lang w:val="es-ES"/>
        </w:rPr>
        <w:t>lásticas. Se ha fortalecido el trabajo comunitario y las presentaciones artísticas en instituciones culturales y de otros organismos.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cuanto a los ingresos a la educación artística</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se matricularon</w:t>
      </w:r>
      <w:r w:rsidRPr="006E2A62">
        <w:rPr>
          <w:rFonts w:ascii="Arial" w:hAnsi="Arial" w:cs="Arial"/>
          <w:sz w:val="24"/>
          <w:szCs w:val="24"/>
          <w:lang w:val="es-ES"/>
        </w:rPr>
        <w:t xml:space="preserve"> 87 estudiantes </w:t>
      </w:r>
      <w:r>
        <w:rPr>
          <w:rFonts w:ascii="Arial" w:hAnsi="Arial" w:cs="Arial"/>
          <w:sz w:val="24"/>
          <w:szCs w:val="24"/>
          <w:lang w:val="es-ES"/>
        </w:rPr>
        <w:t>en</w:t>
      </w:r>
      <w:r w:rsidRPr="006E2A62">
        <w:rPr>
          <w:rFonts w:ascii="Arial" w:hAnsi="Arial" w:cs="Arial"/>
          <w:sz w:val="24"/>
          <w:szCs w:val="24"/>
          <w:lang w:val="es-ES"/>
        </w:rPr>
        <w:t xml:space="preserve"> la Escuela de Arte Benny Moré y 11 </w:t>
      </w:r>
      <w:r>
        <w:rPr>
          <w:rFonts w:ascii="Arial" w:hAnsi="Arial" w:cs="Arial"/>
          <w:sz w:val="24"/>
          <w:szCs w:val="24"/>
          <w:lang w:val="es-ES"/>
        </w:rPr>
        <w:t>estudiantes en e</w:t>
      </w:r>
      <w:r w:rsidRPr="006E2A62">
        <w:rPr>
          <w:rFonts w:ascii="Arial" w:hAnsi="Arial" w:cs="Arial"/>
          <w:sz w:val="24"/>
          <w:szCs w:val="24"/>
          <w:lang w:val="es-ES"/>
        </w:rPr>
        <w:t xml:space="preserve">l Instituto Superior de Arte, siendo el municipio de Abreus el único sin incidencias en este indicador. </w:t>
      </w:r>
      <w:r w:rsidRPr="006E2A62">
        <w:rPr>
          <w:rFonts w:ascii="Arial" w:hAnsi="Arial" w:cs="Arial"/>
          <w:sz w:val="24"/>
          <w:szCs w:val="24"/>
          <w:lang w:val="es-ES" w:eastAsia="es-ES"/>
        </w:rPr>
        <w:t>Se asumió en el territorio la nueva especialidad de Instructores de Arte, cuya matrícula asciende actualmente a 41 alumnos, con representación de todos los municipios.</w:t>
      </w:r>
    </w:p>
    <w:p w:rsidR="00594F13" w:rsidRPr="006E2A62" w:rsidRDefault="00594F13" w:rsidP="00594F13">
      <w:pPr>
        <w:tabs>
          <w:tab w:val="left" w:pos="-180"/>
          <w:tab w:val="left" w:pos="360"/>
          <w:tab w:val="left" w:pos="426"/>
        </w:tabs>
        <w:spacing w:after="0" w:line="240" w:lineRule="auto"/>
        <w:jc w:val="both"/>
        <w:rPr>
          <w:rFonts w:ascii="Arial" w:eastAsia="Times New Roman"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
        </w:rPr>
      </w:pPr>
      <w:r w:rsidRPr="006E2A62">
        <w:rPr>
          <w:rFonts w:ascii="Arial" w:hAnsi="Arial" w:cs="Arial"/>
          <w:sz w:val="24"/>
          <w:szCs w:val="24"/>
          <w:lang w:val="es-ES"/>
        </w:rPr>
        <w:t>Se avanza en el proceso inversionista, mantenimiento y reparación de las instituciones culturales, devolviéndo</w:t>
      </w:r>
      <w:r>
        <w:rPr>
          <w:rFonts w:ascii="Arial" w:hAnsi="Arial" w:cs="Arial"/>
          <w:sz w:val="24"/>
          <w:szCs w:val="24"/>
          <w:lang w:val="es-ES"/>
        </w:rPr>
        <w:t>se</w:t>
      </w:r>
      <w:r w:rsidRPr="006E2A62">
        <w:rPr>
          <w:rFonts w:ascii="Arial" w:hAnsi="Arial" w:cs="Arial"/>
          <w:sz w:val="24"/>
          <w:szCs w:val="24"/>
          <w:lang w:val="es-ES"/>
        </w:rPr>
        <w:t xml:space="preserve">le al pueblo nuevos espacios para el disfrute del arte, entre las que destacan el Teatro Tomás Terry, Barrio del arte, la librería Ateneo Dionisio San Román y </w:t>
      </w:r>
      <w:r w:rsidRPr="006E2A62">
        <w:rPr>
          <w:rFonts w:ascii="Arial" w:eastAsia="Calibri" w:hAnsi="Arial" w:cs="Arial"/>
          <w:bCs/>
          <w:sz w:val="24"/>
          <w:szCs w:val="24"/>
          <w:lang w:val="es-ES"/>
        </w:rPr>
        <w:t>el conjunto escultórico en La Parra</w:t>
      </w:r>
      <w:r>
        <w:rPr>
          <w:rFonts w:ascii="Arial" w:eastAsia="Calibri" w:hAnsi="Arial" w:cs="Arial"/>
          <w:bCs/>
          <w:sz w:val="24"/>
          <w:szCs w:val="24"/>
          <w:lang w:val="es-ES"/>
        </w:rPr>
        <w:t>.</w:t>
      </w:r>
      <w:r w:rsidRPr="006E2A62">
        <w:rPr>
          <w:rFonts w:ascii="Arial" w:eastAsia="Calibri" w:hAnsi="Arial" w:cs="Arial"/>
          <w:bCs/>
          <w:sz w:val="24"/>
          <w:szCs w:val="24"/>
          <w:lang w:val="es-ES"/>
        </w:rPr>
        <w:t xml:space="preserve"> </w:t>
      </w:r>
      <w:r>
        <w:rPr>
          <w:rFonts w:ascii="Arial" w:eastAsia="Calibri" w:hAnsi="Arial" w:cs="Arial"/>
          <w:bCs/>
          <w:sz w:val="24"/>
          <w:szCs w:val="24"/>
          <w:lang w:val="es-ES"/>
        </w:rPr>
        <w:t>N</w:t>
      </w:r>
      <w:r w:rsidRPr="006E2A62">
        <w:rPr>
          <w:rFonts w:ascii="Arial" w:eastAsia="Calibri" w:hAnsi="Arial" w:cs="Arial"/>
          <w:bCs/>
          <w:sz w:val="24"/>
          <w:szCs w:val="24"/>
          <w:lang w:val="es-ES"/>
        </w:rPr>
        <w:t>o obstante</w:t>
      </w:r>
      <w:r>
        <w:rPr>
          <w:rFonts w:ascii="Arial" w:eastAsia="Calibri" w:hAnsi="Arial" w:cs="Arial"/>
          <w:bCs/>
          <w:sz w:val="24"/>
          <w:szCs w:val="24"/>
          <w:lang w:val="es-ES"/>
        </w:rPr>
        <w:t>,</w:t>
      </w:r>
      <w:r w:rsidRPr="006E2A62">
        <w:rPr>
          <w:rFonts w:ascii="Arial" w:eastAsia="Calibri" w:hAnsi="Arial" w:cs="Arial"/>
          <w:bCs/>
          <w:sz w:val="24"/>
          <w:szCs w:val="24"/>
          <w:lang w:val="es-ES"/>
        </w:rPr>
        <w:t xml:space="preserve"> existen </w:t>
      </w:r>
      <w:r w:rsidRPr="006E2A62">
        <w:rPr>
          <w:rFonts w:ascii="Arial" w:eastAsia="Calibri" w:hAnsi="Arial" w:cs="Arial"/>
          <w:sz w:val="24"/>
          <w:szCs w:val="24"/>
          <w:lang w:val="es-ES"/>
        </w:rPr>
        <w:t>varios museos y cines con situación constructiva desfavorable.</w:t>
      </w:r>
    </w:p>
    <w:p w:rsidR="00594F13" w:rsidRPr="006E2A62" w:rsidRDefault="00594F13" w:rsidP="00594F13">
      <w:pPr>
        <w:pStyle w:val="Sinespaciado"/>
        <w:jc w:val="both"/>
        <w:rPr>
          <w:rFonts w:ascii="Arial" w:eastAsia="Calibri" w:hAnsi="Arial" w:cs="Arial"/>
          <w:sz w:val="24"/>
          <w:szCs w:val="24"/>
          <w:lang w:val="es-ES"/>
        </w:rPr>
      </w:pPr>
    </w:p>
    <w:p w:rsidR="00594F13" w:rsidRDefault="00594F13" w:rsidP="00594F13">
      <w:pPr>
        <w:spacing w:after="0" w:line="240" w:lineRule="auto"/>
        <w:jc w:val="both"/>
        <w:rPr>
          <w:rFonts w:ascii="Arial" w:eastAsia="Calibri" w:hAnsi="Arial" w:cs="Arial"/>
          <w:color w:val="000000"/>
          <w:sz w:val="24"/>
          <w:szCs w:val="24"/>
          <w:lang w:val="es-ES"/>
        </w:rPr>
      </w:pPr>
      <w:r w:rsidRPr="006E2A62">
        <w:rPr>
          <w:rFonts w:ascii="Arial" w:eastAsia="Calibri" w:hAnsi="Arial" w:cs="Arial"/>
          <w:spacing w:val="-2"/>
          <w:sz w:val="24"/>
          <w:szCs w:val="24"/>
          <w:lang w:val="es-ES"/>
        </w:rPr>
        <w:t>Entre las principales insatisfacciones de la población se encuentran las relacionadas con la calidad de las actividades que se organizan durante el verano, l</w:t>
      </w:r>
      <w:r w:rsidRPr="006E2A62">
        <w:rPr>
          <w:rFonts w:ascii="Arial" w:eastAsia="Calibri" w:hAnsi="Arial" w:cs="Arial"/>
          <w:color w:val="000000"/>
          <w:sz w:val="24"/>
          <w:szCs w:val="24"/>
          <w:lang w:val="es-ES"/>
        </w:rPr>
        <w:t>a necesidad de llegar a todos los barrios vulnerables con actividades de los diferentes organismos implicados en la recreación y la promoción de la lectura.</w:t>
      </w:r>
    </w:p>
    <w:p w:rsidR="00594F13" w:rsidRPr="0003559D" w:rsidRDefault="00594F13" w:rsidP="00594F13">
      <w:pPr>
        <w:spacing w:after="0" w:line="240" w:lineRule="auto"/>
        <w:jc w:val="both"/>
        <w:rPr>
          <w:rFonts w:ascii="Arial" w:eastAsia="Calibri" w:hAnsi="Arial" w:cs="Arial"/>
          <w:color w:val="000000"/>
          <w:sz w:val="24"/>
          <w:szCs w:val="24"/>
          <w:lang w:val="es-ES"/>
        </w:rPr>
      </w:pPr>
      <w:r w:rsidRPr="006E2A62">
        <w:rPr>
          <w:rFonts w:ascii="Arial" w:eastAsia="Calibri" w:hAnsi="Arial" w:cs="Arial"/>
          <w:color w:val="000000"/>
          <w:sz w:val="24"/>
          <w:szCs w:val="24"/>
          <w:lang w:val="es-ES"/>
        </w:rPr>
        <w:t xml:space="preserve"> </w:t>
      </w:r>
    </w:p>
    <w:p w:rsidR="00594F13" w:rsidRPr="006E2A62" w:rsidRDefault="00594F13" w:rsidP="00594F13">
      <w:pPr>
        <w:pStyle w:val="Prrafodelista"/>
        <w:numPr>
          <w:ilvl w:val="0"/>
          <w:numId w:val="17"/>
        </w:numPr>
        <w:tabs>
          <w:tab w:val="left" w:pos="284"/>
        </w:tabs>
        <w:spacing w:after="0" w:line="240" w:lineRule="auto"/>
        <w:jc w:val="both"/>
        <w:rPr>
          <w:rFonts w:ascii="Arial" w:eastAsia="Calibri" w:hAnsi="Arial" w:cs="Arial"/>
          <w:b/>
          <w:sz w:val="24"/>
          <w:szCs w:val="24"/>
          <w:lang w:val="es-ES"/>
        </w:rPr>
      </w:pPr>
      <w:r w:rsidRPr="006E2A62">
        <w:rPr>
          <w:rFonts w:ascii="Arial" w:eastAsia="Calibri" w:hAnsi="Arial" w:cs="Arial"/>
          <w:b/>
          <w:sz w:val="24"/>
          <w:szCs w:val="24"/>
          <w:lang w:val="es-ES"/>
        </w:rPr>
        <w:t>Programa Deportivo</w:t>
      </w:r>
    </w:p>
    <w:p w:rsidR="00594F13" w:rsidRPr="006E2A62" w:rsidRDefault="00594F13" w:rsidP="00594F13">
      <w:pPr>
        <w:pStyle w:val="Prrafodelista"/>
        <w:tabs>
          <w:tab w:val="left" w:pos="284"/>
        </w:tabs>
        <w:spacing w:after="0" w:line="240" w:lineRule="auto"/>
        <w:ind w:left="0"/>
        <w:jc w:val="both"/>
        <w:rPr>
          <w:rFonts w:ascii="Arial" w:eastAsia="Calibri" w:hAnsi="Arial" w:cs="Arial"/>
          <w:b/>
          <w:sz w:val="24"/>
          <w:szCs w:val="24"/>
          <w:lang w:val="es-ES"/>
        </w:rPr>
      </w:pPr>
    </w:p>
    <w:p w:rsidR="00594F13" w:rsidRPr="006E2A62" w:rsidRDefault="00594F13" w:rsidP="00594F13">
      <w:pPr>
        <w:pStyle w:val="Sinespaciado"/>
        <w:jc w:val="both"/>
        <w:rPr>
          <w:rFonts w:ascii="Arial" w:hAnsi="Arial" w:cs="Arial"/>
          <w:sz w:val="24"/>
          <w:szCs w:val="24"/>
          <w:lang w:val="es-ES"/>
        </w:rPr>
      </w:pPr>
      <w:r>
        <w:rPr>
          <w:rStyle w:val="SinespaciadoCar"/>
          <w:rFonts w:ascii="Arial" w:hAnsi="Arial" w:cs="Arial"/>
          <w:sz w:val="24"/>
          <w:szCs w:val="24"/>
          <w:lang w:eastAsia="x-none"/>
        </w:rPr>
        <w:t xml:space="preserve">La </w:t>
      </w:r>
      <w:r w:rsidRPr="006E2A62">
        <w:rPr>
          <w:rStyle w:val="SinespaciadoCar"/>
          <w:rFonts w:ascii="Arial" w:hAnsi="Arial" w:cs="Arial"/>
          <w:sz w:val="24"/>
          <w:szCs w:val="24"/>
          <w:lang w:eastAsia="x-none"/>
        </w:rPr>
        <w:t>provincia</w:t>
      </w:r>
      <w:r>
        <w:rPr>
          <w:rStyle w:val="SinespaciadoCar"/>
          <w:rFonts w:ascii="Arial" w:hAnsi="Arial" w:cs="Arial"/>
          <w:sz w:val="24"/>
          <w:szCs w:val="24"/>
          <w:lang w:eastAsia="x-none"/>
        </w:rPr>
        <w:t xml:space="preserve"> ha estado representada</w:t>
      </w:r>
      <w:r w:rsidRPr="006E2A62">
        <w:rPr>
          <w:rStyle w:val="SinespaciadoCar"/>
          <w:rFonts w:ascii="Arial" w:hAnsi="Arial" w:cs="Arial"/>
          <w:sz w:val="24"/>
          <w:szCs w:val="24"/>
          <w:lang w:eastAsia="x-none"/>
        </w:rPr>
        <w:t xml:space="preserve"> en los eventos</w:t>
      </w:r>
      <w:r w:rsidRPr="006E2A62">
        <w:rPr>
          <w:rFonts w:ascii="Arial" w:eastAsia="Times New Roman" w:hAnsi="Arial" w:cs="Arial"/>
          <w:bCs/>
          <w:sz w:val="24"/>
          <w:szCs w:val="24"/>
        </w:rPr>
        <w:t xml:space="preserve"> fundamentales que se</w:t>
      </w:r>
      <w:r>
        <w:rPr>
          <w:rFonts w:ascii="Arial" w:eastAsia="Times New Roman" w:hAnsi="Arial" w:cs="Arial"/>
          <w:bCs/>
          <w:sz w:val="24"/>
          <w:szCs w:val="24"/>
        </w:rPr>
        <w:t xml:space="preserve"> han</w:t>
      </w:r>
      <w:r w:rsidRPr="006E2A62">
        <w:rPr>
          <w:rFonts w:ascii="Arial" w:eastAsia="Times New Roman" w:hAnsi="Arial" w:cs="Arial"/>
          <w:bCs/>
          <w:sz w:val="24"/>
          <w:szCs w:val="24"/>
        </w:rPr>
        <w:t xml:space="preserve"> desarrolla</w:t>
      </w:r>
      <w:r>
        <w:rPr>
          <w:rFonts w:ascii="Arial" w:eastAsia="Times New Roman" w:hAnsi="Arial" w:cs="Arial"/>
          <w:bCs/>
          <w:sz w:val="24"/>
          <w:szCs w:val="24"/>
        </w:rPr>
        <w:t>do</w:t>
      </w:r>
      <w:r w:rsidRPr="006E2A62">
        <w:rPr>
          <w:rFonts w:ascii="Arial" w:eastAsia="Times New Roman" w:hAnsi="Arial" w:cs="Arial"/>
          <w:bCs/>
          <w:sz w:val="24"/>
          <w:szCs w:val="24"/>
        </w:rPr>
        <w:t xml:space="preserve">, </w:t>
      </w:r>
      <w:r>
        <w:rPr>
          <w:rFonts w:ascii="Arial" w:eastAsia="Times New Roman" w:hAnsi="Arial" w:cs="Arial"/>
          <w:bCs/>
          <w:sz w:val="24"/>
          <w:szCs w:val="24"/>
        </w:rPr>
        <w:t>logrando</w:t>
      </w:r>
      <w:r w:rsidRPr="006E2A62">
        <w:rPr>
          <w:rFonts w:ascii="Arial" w:hAnsi="Arial" w:cs="Arial"/>
          <w:sz w:val="24"/>
          <w:szCs w:val="24"/>
        </w:rPr>
        <w:t xml:space="preserve"> promociones estables a los centros </w:t>
      </w:r>
      <w:r>
        <w:rPr>
          <w:rFonts w:ascii="Arial" w:hAnsi="Arial" w:cs="Arial"/>
          <w:sz w:val="24"/>
          <w:szCs w:val="24"/>
        </w:rPr>
        <w:t xml:space="preserve">nacionales </w:t>
      </w:r>
      <w:r w:rsidRPr="006E2A62">
        <w:rPr>
          <w:rFonts w:ascii="Arial" w:hAnsi="Arial" w:cs="Arial"/>
          <w:sz w:val="24"/>
          <w:szCs w:val="24"/>
        </w:rPr>
        <w:t xml:space="preserve">de alto rendimiento, </w:t>
      </w:r>
      <w:r>
        <w:rPr>
          <w:rFonts w:ascii="Arial" w:hAnsi="Arial" w:cs="Arial"/>
          <w:sz w:val="24"/>
          <w:szCs w:val="24"/>
        </w:rPr>
        <w:t xml:space="preserve">ubicándose </w:t>
      </w:r>
      <w:r w:rsidRPr="006E2A62">
        <w:rPr>
          <w:rFonts w:ascii="Arial" w:hAnsi="Arial" w:cs="Arial"/>
          <w:sz w:val="24"/>
          <w:szCs w:val="24"/>
        </w:rPr>
        <w:t xml:space="preserve">entre las 6 </w:t>
      </w:r>
      <w:r>
        <w:rPr>
          <w:rFonts w:ascii="Arial" w:hAnsi="Arial" w:cs="Arial"/>
          <w:sz w:val="24"/>
          <w:szCs w:val="24"/>
        </w:rPr>
        <w:t xml:space="preserve">provincias </w:t>
      </w:r>
      <w:r w:rsidRPr="006E2A62">
        <w:rPr>
          <w:rFonts w:ascii="Arial" w:hAnsi="Arial" w:cs="Arial"/>
          <w:sz w:val="24"/>
          <w:szCs w:val="24"/>
        </w:rPr>
        <w:t xml:space="preserve">mejores del país. </w:t>
      </w:r>
      <w:r>
        <w:rPr>
          <w:rFonts w:ascii="Arial" w:hAnsi="Arial" w:cs="Arial"/>
          <w:sz w:val="24"/>
          <w:szCs w:val="24"/>
        </w:rPr>
        <w:t>S</w:t>
      </w:r>
      <w:r w:rsidRPr="006E2A62">
        <w:rPr>
          <w:rFonts w:ascii="Arial" w:hAnsi="Arial" w:cs="Arial"/>
          <w:sz w:val="24"/>
          <w:szCs w:val="24"/>
        </w:rPr>
        <w:t xml:space="preserve">e cuenta con 78 atletas en los </w:t>
      </w:r>
      <w:r>
        <w:rPr>
          <w:rFonts w:ascii="Arial" w:hAnsi="Arial" w:cs="Arial"/>
          <w:sz w:val="24"/>
          <w:szCs w:val="24"/>
        </w:rPr>
        <w:t>c</w:t>
      </w:r>
      <w:r w:rsidRPr="006E2A62">
        <w:rPr>
          <w:rFonts w:ascii="Arial" w:hAnsi="Arial" w:cs="Arial"/>
          <w:sz w:val="24"/>
          <w:szCs w:val="24"/>
        </w:rPr>
        <w:t xml:space="preserve">entros </w:t>
      </w:r>
      <w:r>
        <w:rPr>
          <w:rFonts w:ascii="Arial" w:hAnsi="Arial" w:cs="Arial"/>
          <w:sz w:val="24"/>
          <w:szCs w:val="24"/>
        </w:rPr>
        <w:t>n</w:t>
      </w:r>
      <w:r w:rsidRPr="006E2A62">
        <w:rPr>
          <w:rFonts w:ascii="Arial" w:hAnsi="Arial" w:cs="Arial"/>
          <w:sz w:val="24"/>
          <w:szCs w:val="24"/>
        </w:rPr>
        <w:t>acionales</w:t>
      </w:r>
      <w:r>
        <w:rPr>
          <w:rFonts w:ascii="Arial" w:hAnsi="Arial" w:cs="Arial"/>
          <w:sz w:val="24"/>
          <w:szCs w:val="24"/>
        </w:rPr>
        <w:t xml:space="preserve"> y</w:t>
      </w:r>
      <w:r w:rsidRPr="006E2A62">
        <w:rPr>
          <w:rFonts w:ascii="Arial" w:hAnsi="Arial" w:cs="Arial"/>
          <w:sz w:val="24"/>
          <w:szCs w:val="24"/>
        </w:rPr>
        <w:t xml:space="preserve"> s</w:t>
      </w:r>
      <w:r w:rsidRPr="006E2A62">
        <w:rPr>
          <w:rFonts w:ascii="Arial" w:hAnsi="Arial" w:cs="Arial"/>
          <w:sz w:val="24"/>
          <w:szCs w:val="24"/>
          <w:lang w:val="es-ES"/>
        </w:rPr>
        <w:t xml:space="preserve">e reconoce a la provincia por los resultados en la atención a las glorias deportivas. </w:t>
      </w:r>
    </w:p>
    <w:p w:rsidR="00594F13" w:rsidRPr="006E2A62" w:rsidRDefault="00594F13" w:rsidP="00594F13">
      <w:pPr>
        <w:pStyle w:val="Sinespaciado"/>
        <w:jc w:val="both"/>
        <w:rPr>
          <w:rFonts w:ascii="Arial" w:eastAsia="Times New Roman" w:hAnsi="Arial" w:cs="Arial"/>
          <w:bCs/>
          <w:sz w:val="24"/>
          <w:szCs w:val="24"/>
        </w:rPr>
      </w:pPr>
    </w:p>
    <w:p w:rsidR="00594F13" w:rsidRPr="006E2A62" w:rsidRDefault="00594F13" w:rsidP="00594F13">
      <w:pPr>
        <w:pStyle w:val="Sinespaciado"/>
        <w:jc w:val="both"/>
        <w:rPr>
          <w:rFonts w:ascii="Arial" w:hAnsi="Arial" w:cs="Arial"/>
          <w:sz w:val="24"/>
          <w:szCs w:val="24"/>
        </w:rPr>
      </w:pPr>
      <w:r w:rsidRPr="006E2A62">
        <w:rPr>
          <w:rFonts w:ascii="Arial" w:eastAsia="Times New Roman" w:hAnsi="Arial" w:cs="Arial"/>
          <w:bCs/>
          <w:sz w:val="24"/>
          <w:szCs w:val="24"/>
        </w:rPr>
        <w:t xml:space="preserve">En el sistema de enseñanza deportiva, </w:t>
      </w:r>
      <w:r w:rsidRPr="006E2A62">
        <w:rPr>
          <w:rFonts w:ascii="Arial" w:hAnsi="Arial" w:cs="Arial"/>
          <w:sz w:val="24"/>
          <w:szCs w:val="24"/>
        </w:rPr>
        <w:t xml:space="preserve">la EIDE cuenta con una matrícula de 850 estudiantes- atletas y la EPEF con 279 educandos. La cobertura docente cubierta al 100%, con un </w:t>
      </w:r>
      <w:r w:rsidRPr="006E2A62">
        <w:rPr>
          <w:rFonts w:ascii="Arial" w:hAnsi="Arial" w:cs="Arial"/>
          <w:bCs/>
          <w:sz w:val="24"/>
          <w:szCs w:val="24"/>
        </w:rPr>
        <w:t xml:space="preserve">cumplimiento exitoso de los niveles de calidad, promoción y retención. </w:t>
      </w:r>
      <w:r w:rsidRPr="006E2A62">
        <w:rPr>
          <w:rFonts w:ascii="Arial" w:hAnsi="Arial" w:cs="Arial"/>
          <w:sz w:val="24"/>
          <w:szCs w:val="24"/>
        </w:rPr>
        <w:t xml:space="preserve">Se trabaja en la etapa intensiva de los exámenes de ingreso para el 12 grado, de una matrícula de 107 estudiantes hay </w:t>
      </w:r>
      <w:r>
        <w:rPr>
          <w:rFonts w:ascii="Arial" w:hAnsi="Arial" w:cs="Arial"/>
          <w:sz w:val="24"/>
          <w:szCs w:val="24"/>
        </w:rPr>
        <w:t xml:space="preserve">100 </w:t>
      </w:r>
      <w:r w:rsidRPr="006E2A62">
        <w:rPr>
          <w:rFonts w:ascii="Arial" w:hAnsi="Arial" w:cs="Arial"/>
          <w:sz w:val="24"/>
          <w:szCs w:val="24"/>
        </w:rPr>
        <w:t>comprometidos. Se trabajó en el proceso de categorización de profesores en ambas escuelas.</w:t>
      </w:r>
    </w:p>
    <w:p w:rsidR="00594F13" w:rsidRPr="006E2A62" w:rsidRDefault="00594F13" w:rsidP="00594F13">
      <w:pPr>
        <w:pStyle w:val="Sinespaciado"/>
        <w:jc w:val="both"/>
        <w:rPr>
          <w:rFonts w:ascii="Arial" w:eastAsia="Times New Roman" w:hAnsi="Arial" w:cs="Arial"/>
          <w:bCs/>
          <w:sz w:val="24"/>
          <w:szCs w:val="24"/>
        </w:rPr>
      </w:pPr>
    </w:p>
    <w:p w:rsidR="00594F13" w:rsidRPr="006E2A62" w:rsidRDefault="00594F13" w:rsidP="00594F13">
      <w:pPr>
        <w:pStyle w:val="Sinespaciado"/>
        <w:jc w:val="both"/>
        <w:rPr>
          <w:rFonts w:ascii="Arial" w:hAnsi="Arial" w:cs="Arial"/>
          <w:sz w:val="24"/>
          <w:szCs w:val="24"/>
          <w:lang w:val="es-ES"/>
        </w:rPr>
      </w:pPr>
      <w:r w:rsidRPr="006E2A62">
        <w:rPr>
          <w:rFonts w:ascii="Arial" w:eastAsia="Times New Roman" w:hAnsi="Arial" w:cs="Arial"/>
          <w:bCs/>
          <w:sz w:val="24"/>
          <w:szCs w:val="24"/>
        </w:rPr>
        <w:t>Se obtiene el 1er lugar en el</w:t>
      </w:r>
      <w:r w:rsidRPr="006E2A62">
        <w:rPr>
          <w:rFonts w:ascii="Arial" w:eastAsia="Calibri" w:hAnsi="Arial" w:cs="Arial"/>
          <w:sz w:val="24"/>
          <w:szCs w:val="24"/>
        </w:rPr>
        <w:t xml:space="preserve"> </w:t>
      </w:r>
      <w:r>
        <w:rPr>
          <w:rFonts w:ascii="Arial" w:eastAsia="Calibri" w:hAnsi="Arial" w:cs="Arial"/>
          <w:sz w:val="24"/>
          <w:szCs w:val="24"/>
        </w:rPr>
        <w:t>C</w:t>
      </w:r>
      <w:r w:rsidRPr="006E2A62">
        <w:rPr>
          <w:rFonts w:ascii="Arial" w:eastAsia="Calibri" w:hAnsi="Arial" w:cs="Arial"/>
          <w:sz w:val="24"/>
          <w:szCs w:val="24"/>
        </w:rPr>
        <w:t xml:space="preserve">ampeonato </w:t>
      </w:r>
      <w:r>
        <w:rPr>
          <w:rFonts w:ascii="Arial" w:eastAsia="Calibri" w:hAnsi="Arial" w:cs="Arial"/>
          <w:sz w:val="24"/>
          <w:szCs w:val="24"/>
        </w:rPr>
        <w:t>N</w:t>
      </w:r>
      <w:r w:rsidRPr="006E2A62">
        <w:rPr>
          <w:rFonts w:ascii="Arial" w:eastAsia="Calibri" w:hAnsi="Arial" w:cs="Arial"/>
          <w:sz w:val="24"/>
          <w:szCs w:val="24"/>
        </w:rPr>
        <w:t xml:space="preserve">acional de Fútbol, así como 6to lugar en el Torneo de Boxeo Playa Girón celebrado el pasado año. </w:t>
      </w:r>
      <w:r w:rsidRPr="006E2A62">
        <w:rPr>
          <w:rFonts w:ascii="Arial" w:hAnsi="Arial" w:cs="Arial"/>
          <w:sz w:val="24"/>
          <w:szCs w:val="24"/>
        </w:rPr>
        <w:t xml:space="preserve">Durante la 58 edición de los Juegos Nacionales Escolares </w:t>
      </w:r>
      <w:r w:rsidRPr="006E2A62">
        <w:rPr>
          <w:rFonts w:ascii="Arial" w:hAnsi="Arial" w:cs="Arial"/>
          <w:sz w:val="24"/>
          <w:szCs w:val="24"/>
          <w:lang w:val="es-ES"/>
        </w:rPr>
        <w:t>se alcanzó el 4to lugar general por provincias</w:t>
      </w:r>
      <w:r w:rsidRPr="006E2A62">
        <w:rPr>
          <w:rFonts w:ascii="Arial" w:eastAsia="+mn-ea" w:hAnsi="Arial" w:cs="Arial"/>
          <w:bCs/>
          <w:kern w:val="24"/>
          <w:sz w:val="24"/>
          <w:szCs w:val="24"/>
          <w:lang w:val="es-ES"/>
        </w:rPr>
        <w:t xml:space="preserve"> </w:t>
      </w:r>
      <w:r w:rsidRPr="006E2A62">
        <w:rPr>
          <w:rFonts w:ascii="Arial" w:hAnsi="Arial" w:cs="Arial"/>
          <w:bCs/>
          <w:sz w:val="24"/>
          <w:szCs w:val="24"/>
          <w:lang w:val="es-ES"/>
        </w:rPr>
        <w:t>y un 3er lugar por medallas</w:t>
      </w:r>
      <w:r w:rsidRPr="006E2A62">
        <w:rPr>
          <w:rFonts w:ascii="Arial" w:hAnsi="Arial" w:cs="Arial"/>
          <w:sz w:val="24"/>
          <w:szCs w:val="24"/>
        </w:rPr>
        <w:t xml:space="preserve">, ya en la edición 59 se alcanza un 3er lugar, 2do lugar por medallas y 1er lugar en efectividad, </w:t>
      </w:r>
      <w:r w:rsidRPr="006E2A62">
        <w:rPr>
          <w:rFonts w:ascii="Arial" w:hAnsi="Arial" w:cs="Arial"/>
          <w:sz w:val="24"/>
          <w:szCs w:val="24"/>
          <w:lang w:val="es-ES"/>
        </w:rPr>
        <w:t xml:space="preserve">el mejor resultado deportivo de la historia </w:t>
      </w:r>
      <w:r>
        <w:rPr>
          <w:rFonts w:ascii="Arial" w:hAnsi="Arial" w:cs="Arial"/>
          <w:sz w:val="24"/>
          <w:szCs w:val="24"/>
          <w:lang w:val="es-ES"/>
        </w:rPr>
        <w:t>en esta</w:t>
      </w:r>
      <w:r w:rsidRPr="006E2A62">
        <w:rPr>
          <w:rFonts w:ascii="Arial" w:hAnsi="Arial" w:cs="Arial"/>
          <w:sz w:val="24"/>
          <w:szCs w:val="24"/>
          <w:lang w:val="es-ES"/>
        </w:rPr>
        <w:t xml:space="preserve"> categoría. </w:t>
      </w:r>
      <w:r>
        <w:rPr>
          <w:rFonts w:ascii="Arial" w:hAnsi="Arial" w:cs="Arial"/>
          <w:sz w:val="24"/>
          <w:szCs w:val="24"/>
          <w:lang w:val="es-ES"/>
        </w:rPr>
        <w:t>Es meritorio d</w:t>
      </w:r>
      <w:r w:rsidRPr="006E2A62">
        <w:rPr>
          <w:rFonts w:ascii="Arial" w:hAnsi="Arial" w:cs="Arial"/>
          <w:sz w:val="24"/>
          <w:szCs w:val="24"/>
          <w:lang w:val="es-ES"/>
        </w:rPr>
        <w:t xml:space="preserve">estacar los resultados obtenidos en los recientes </w:t>
      </w:r>
      <w:r>
        <w:rPr>
          <w:rFonts w:ascii="Arial" w:hAnsi="Arial" w:cs="Arial"/>
          <w:sz w:val="24"/>
          <w:szCs w:val="24"/>
          <w:lang w:val="es-ES"/>
        </w:rPr>
        <w:t>J</w:t>
      </w:r>
      <w:r w:rsidRPr="006E2A62">
        <w:rPr>
          <w:rFonts w:ascii="Arial" w:hAnsi="Arial" w:cs="Arial"/>
          <w:sz w:val="24"/>
          <w:szCs w:val="24"/>
          <w:lang w:val="es-ES"/>
        </w:rPr>
        <w:t>uegos Centroamericanos y del Caribe</w:t>
      </w:r>
      <w:r>
        <w:rPr>
          <w:rFonts w:ascii="Arial" w:hAnsi="Arial" w:cs="Arial"/>
          <w:sz w:val="24"/>
          <w:szCs w:val="24"/>
          <w:lang w:val="es-ES"/>
        </w:rPr>
        <w:t xml:space="preserve"> </w:t>
      </w:r>
      <w:r w:rsidRPr="006E2A62">
        <w:rPr>
          <w:rFonts w:ascii="Arial" w:hAnsi="Arial" w:cs="Arial"/>
          <w:sz w:val="24"/>
          <w:szCs w:val="24"/>
          <w:lang w:val="es-ES"/>
        </w:rPr>
        <w:t xml:space="preserve">en San Salvador, al aportar la provincia 22 medallas con la participación de 26 atletas.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los procesos </w:t>
      </w:r>
      <w:r>
        <w:rPr>
          <w:rFonts w:ascii="Arial" w:hAnsi="Arial" w:cs="Arial"/>
          <w:sz w:val="24"/>
          <w:szCs w:val="24"/>
        </w:rPr>
        <w:t xml:space="preserve">de </w:t>
      </w:r>
      <w:r w:rsidRPr="006E2A62">
        <w:rPr>
          <w:rFonts w:ascii="Arial" w:hAnsi="Arial" w:cs="Arial"/>
          <w:sz w:val="24"/>
          <w:szCs w:val="24"/>
        </w:rPr>
        <w:t xml:space="preserve">Educación Física, Actividad Física y Recreación se destaca el incremento de las actividades de recreación y uso del tiempo libre, la utilización de los gimnasios estatales y comunitarios, así como el incremento del adulto mayor incorporado a los programas de la actividad física comunitaria y a los proyectos del barrio. En la actualidad se encuentra cubierto el 100% de los profesores de educación física que prestan servicio en los centros educacionales. </w:t>
      </w:r>
    </w:p>
    <w:p w:rsidR="00594F13" w:rsidRPr="006E2A62" w:rsidRDefault="00594F13" w:rsidP="00594F13">
      <w:pPr>
        <w:pStyle w:val="Sinespaciado"/>
        <w:jc w:val="both"/>
        <w:rPr>
          <w:rFonts w:ascii="Arial" w:hAnsi="Arial" w:cs="Arial"/>
          <w:sz w:val="24"/>
          <w:szCs w:val="24"/>
        </w:rPr>
      </w:pPr>
    </w:p>
    <w:p w:rsidR="00594F13" w:rsidRDefault="00594F13" w:rsidP="00594F13">
      <w:pPr>
        <w:pStyle w:val="Sinespaciado"/>
        <w:jc w:val="both"/>
        <w:rPr>
          <w:rFonts w:ascii="Arial" w:hAnsi="Arial" w:cs="Arial"/>
          <w:sz w:val="24"/>
          <w:szCs w:val="24"/>
        </w:rPr>
      </w:pPr>
      <w:r w:rsidRPr="006E2A62">
        <w:rPr>
          <w:rFonts w:ascii="Arial" w:hAnsi="Arial" w:cs="Arial"/>
          <w:sz w:val="24"/>
          <w:szCs w:val="24"/>
        </w:rPr>
        <w:t xml:space="preserve">Existen criterios positivos de la población con los servicios que se prestan, siendo la principal insatisfacción los resultados alcanzados en el béisbol de mayores.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numPr>
          <w:ilvl w:val="0"/>
          <w:numId w:val="17"/>
        </w:numPr>
        <w:jc w:val="both"/>
        <w:rPr>
          <w:rFonts w:ascii="Arial" w:hAnsi="Arial" w:cs="Arial"/>
          <w:b/>
          <w:sz w:val="24"/>
          <w:szCs w:val="24"/>
        </w:rPr>
      </w:pPr>
      <w:r w:rsidRPr="006E2A62">
        <w:rPr>
          <w:rFonts w:ascii="Arial" w:hAnsi="Arial" w:cs="Arial"/>
          <w:b/>
          <w:sz w:val="24"/>
          <w:szCs w:val="24"/>
        </w:rPr>
        <w:t>Programa del Transporte</w:t>
      </w:r>
    </w:p>
    <w:p w:rsidR="00594F13" w:rsidRPr="006E2A62" w:rsidRDefault="00594F13" w:rsidP="00594F13">
      <w:pPr>
        <w:pStyle w:val="Sinespaciado"/>
        <w:jc w:val="both"/>
        <w:rPr>
          <w:rFonts w:ascii="Arial" w:hAnsi="Arial" w:cs="Arial"/>
          <w:b/>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lastRenderedPageBreak/>
        <w:t xml:space="preserve">El transporte automotor durante el año 2022 y hasta la fecha, </w:t>
      </w:r>
      <w:r>
        <w:rPr>
          <w:rFonts w:ascii="Arial" w:hAnsi="Arial" w:cs="Arial"/>
          <w:sz w:val="24"/>
          <w:szCs w:val="24"/>
          <w:lang w:val="es-ES"/>
        </w:rPr>
        <w:t xml:space="preserve">se encuentra </w:t>
      </w:r>
      <w:r w:rsidRPr="006E2A62">
        <w:rPr>
          <w:rFonts w:ascii="Arial" w:hAnsi="Arial" w:cs="Arial"/>
          <w:sz w:val="24"/>
          <w:szCs w:val="24"/>
          <w:lang w:val="es-ES"/>
        </w:rPr>
        <w:t>muy afectado por las carencias de neumáticos, baterías, combustible y piezas de repuesto</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 xml:space="preserve">Se buscan </w:t>
      </w:r>
      <w:r w:rsidRPr="006E2A62">
        <w:rPr>
          <w:rFonts w:ascii="Arial" w:hAnsi="Arial" w:cs="Arial"/>
          <w:sz w:val="24"/>
          <w:szCs w:val="24"/>
          <w:lang w:val="es-ES"/>
        </w:rPr>
        <w:t xml:space="preserve">alternativas que incrementen la transportación de pasajeros, como la puesta en marcha del Ferrobús Cruces-Santa Susana y Cruces-Mal Tiempo; el uso de 47 ómnibus y 14 camiones arrendados a trabajadores por cuenta propia, de ellos </w:t>
      </w:r>
      <w:r>
        <w:rPr>
          <w:rFonts w:ascii="Arial" w:hAnsi="Arial" w:cs="Arial"/>
          <w:sz w:val="24"/>
          <w:szCs w:val="24"/>
          <w:lang w:val="es-ES"/>
        </w:rPr>
        <w:t xml:space="preserve">se encuentran </w:t>
      </w:r>
      <w:r w:rsidRPr="006E2A62">
        <w:rPr>
          <w:rFonts w:ascii="Arial" w:hAnsi="Arial" w:cs="Arial"/>
          <w:sz w:val="24"/>
          <w:szCs w:val="24"/>
          <w:lang w:val="es-ES"/>
        </w:rPr>
        <w:t>prestando servicio 30 ómnibus y 10 camiones,</w:t>
      </w:r>
      <w:r>
        <w:rPr>
          <w:rFonts w:ascii="Arial" w:hAnsi="Arial" w:cs="Arial"/>
          <w:sz w:val="24"/>
          <w:szCs w:val="24"/>
          <w:lang w:val="es-ES"/>
        </w:rPr>
        <w:t xml:space="preserve"> y</w:t>
      </w:r>
      <w:r w:rsidRPr="006E2A62">
        <w:rPr>
          <w:rFonts w:ascii="Arial" w:hAnsi="Arial" w:cs="Arial"/>
          <w:sz w:val="24"/>
          <w:szCs w:val="24"/>
          <w:lang w:val="es-ES"/>
        </w:rPr>
        <w:t xml:space="preserve"> el resto en proceso de reparación</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A</w:t>
      </w:r>
      <w:r w:rsidRPr="006E2A62">
        <w:rPr>
          <w:rFonts w:ascii="Arial" w:hAnsi="Arial" w:cs="Arial"/>
          <w:sz w:val="24"/>
          <w:szCs w:val="24"/>
          <w:lang w:val="es-ES"/>
        </w:rPr>
        <w:t>demás</w:t>
      </w:r>
      <w:r>
        <w:rPr>
          <w:rFonts w:ascii="Arial" w:hAnsi="Arial" w:cs="Arial"/>
          <w:sz w:val="24"/>
          <w:szCs w:val="24"/>
          <w:lang w:val="es-ES"/>
        </w:rPr>
        <w:t>,</w:t>
      </w:r>
      <w:r w:rsidRPr="006E2A62">
        <w:rPr>
          <w:rFonts w:ascii="Arial" w:hAnsi="Arial" w:cs="Arial"/>
          <w:sz w:val="24"/>
          <w:szCs w:val="24"/>
          <w:lang w:val="es-ES"/>
        </w:rPr>
        <w:t xml:space="preserve"> el proceso de legalización de los triciclos eléctricos y el incremento de los puntos de embarque</w:t>
      </w:r>
      <w:r>
        <w:rPr>
          <w:rFonts w:ascii="Arial" w:hAnsi="Arial" w:cs="Arial"/>
          <w:sz w:val="24"/>
          <w:szCs w:val="24"/>
          <w:lang w:val="es-ES"/>
        </w:rPr>
        <w:t xml:space="preserve"> con u</w:t>
      </w:r>
      <w:r w:rsidRPr="006E2A62">
        <w:rPr>
          <w:rFonts w:ascii="Arial" w:hAnsi="Arial" w:cs="Arial"/>
          <w:sz w:val="24"/>
          <w:szCs w:val="24"/>
          <w:lang w:val="es-ES"/>
        </w:rPr>
        <w:t xml:space="preserve">n mayor control y exigencia del transporte estatal.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presente año, una vez concluida la zafra azucarera, se restableció el servicio de transportación por ferrocarril Cienfuegos-Santo Domingo,</w:t>
      </w:r>
      <w:r>
        <w:rPr>
          <w:rFonts w:ascii="Arial" w:hAnsi="Arial" w:cs="Arial"/>
          <w:sz w:val="24"/>
          <w:szCs w:val="24"/>
          <w:lang w:val="es-ES"/>
        </w:rPr>
        <w:t xml:space="preserve"> y</w:t>
      </w:r>
      <w:r w:rsidRPr="006E2A62">
        <w:rPr>
          <w:rFonts w:ascii="Arial" w:hAnsi="Arial" w:cs="Arial"/>
          <w:sz w:val="24"/>
          <w:szCs w:val="24"/>
          <w:lang w:val="es-ES"/>
        </w:rPr>
        <w:t xml:space="preserve"> se mantiene Cienfuegos-Aguada.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semestre han estado afectadas como promedio 29 rutas diariamente, incidiendo el bajo coeficiente</w:t>
      </w:r>
      <w:r>
        <w:rPr>
          <w:rFonts w:ascii="Arial" w:hAnsi="Arial" w:cs="Arial"/>
          <w:sz w:val="24"/>
          <w:szCs w:val="24"/>
          <w:lang w:val="es-ES"/>
        </w:rPr>
        <w:t xml:space="preserve"> de</w:t>
      </w:r>
      <w:r w:rsidRPr="006E2A62">
        <w:rPr>
          <w:rFonts w:ascii="Arial" w:hAnsi="Arial" w:cs="Arial"/>
          <w:sz w:val="24"/>
          <w:szCs w:val="24"/>
          <w:lang w:val="es-ES"/>
        </w:rPr>
        <w:t xml:space="preserve"> disponibilidad técnica y las limitaciones del combustible, evidenciándose una afectación considerable principalmente en el servicio rural.</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eastAsia="Calibri" w:hAnsi="Arial" w:cs="Arial"/>
          <w:color w:val="000000"/>
          <w:sz w:val="24"/>
          <w:szCs w:val="24"/>
          <w:lang w:val="es-ES"/>
        </w:rPr>
      </w:pPr>
      <w:r w:rsidRPr="006E2A62">
        <w:rPr>
          <w:rFonts w:ascii="Arial" w:hAnsi="Arial" w:cs="Arial"/>
          <w:sz w:val="24"/>
          <w:szCs w:val="24"/>
          <w:lang w:val="es-ES"/>
        </w:rPr>
        <w:t xml:space="preserve">La transportación marítima de pasajeros también muy afectada por </w:t>
      </w:r>
      <w:r>
        <w:rPr>
          <w:rFonts w:ascii="Arial" w:hAnsi="Arial" w:cs="Arial"/>
          <w:sz w:val="24"/>
          <w:szCs w:val="24"/>
          <w:lang w:val="es-ES"/>
        </w:rPr>
        <w:t xml:space="preserve">la falta de </w:t>
      </w:r>
      <w:r w:rsidRPr="006E2A62">
        <w:rPr>
          <w:rFonts w:ascii="Arial" w:hAnsi="Arial" w:cs="Arial"/>
          <w:sz w:val="24"/>
          <w:szCs w:val="24"/>
          <w:lang w:val="es-ES"/>
        </w:rPr>
        <w:t>piezas de repuesto y otros insumos, con un 33% de coeficiente de disponibilidad técnica</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D</w:t>
      </w:r>
      <w:r w:rsidRPr="006E2A62">
        <w:rPr>
          <w:rFonts w:ascii="Arial" w:hAnsi="Arial" w:cs="Arial"/>
          <w:sz w:val="24"/>
          <w:szCs w:val="24"/>
          <w:lang w:val="es-ES"/>
        </w:rPr>
        <w:t>e</w:t>
      </w:r>
      <w:r>
        <w:rPr>
          <w:rFonts w:ascii="Arial" w:hAnsi="Arial" w:cs="Arial"/>
          <w:sz w:val="24"/>
          <w:szCs w:val="24"/>
          <w:lang w:val="es-ES"/>
        </w:rPr>
        <w:t xml:space="preserve"> un total de</w:t>
      </w:r>
      <w:r w:rsidRPr="006E2A62">
        <w:rPr>
          <w:rFonts w:ascii="Arial" w:hAnsi="Arial" w:cs="Arial"/>
          <w:sz w:val="24"/>
          <w:szCs w:val="24"/>
          <w:lang w:val="es-ES"/>
        </w:rPr>
        <w:t xml:space="preserve"> 6 embarcaciones</w:t>
      </w:r>
      <w:r>
        <w:rPr>
          <w:rFonts w:ascii="Arial" w:hAnsi="Arial" w:cs="Arial"/>
          <w:sz w:val="24"/>
          <w:szCs w:val="24"/>
          <w:lang w:val="es-ES"/>
        </w:rPr>
        <w:t>,</w:t>
      </w:r>
      <w:r w:rsidRPr="006E2A62">
        <w:rPr>
          <w:rFonts w:ascii="Arial" w:hAnsi="Arial" w:cs="Arial"/>
          <w:sz w:val="24"/>
          <w:szCs w:val="24"/>
          <w:lang w:val="es-ES"/>
        </w:rPr>
        <w:t xml:space="preserve"> solo 2 se encuentran activas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A</w:t>
      </w:r>
      <w:r w:rsidRPr="006E2A62">
        <w:rPr>
          <w:rFonts w:ascii="Arial" w:hAnsi="Arial" w:cs="Arial"/>
          <w:sz w:val="24"/>
          <w:szCs w:val="24"/>
          <w:lang w:val="es-ES"/>
        </w:rPr>
        <w:t>demás</w:t>
      </w:r>
      <w:r>
        <w:rPr>
          <w:rFonts w:ascii="Arial" w:hAnsi="Arial" w:cs="Arial"/>
          <w:sz w:val="24"/>
          <w:szCs w:val="24"/>
          <w:lang w:val="es-ES"/>
        </w:rPr>
        <w:t>,</w:t>
      </w:r>
      <w:r w:rsidRPr="006E2A62">
        <w:rPr>
          <w:rFonts w:ascii="Arial" w:hAnsi="Arial" w:cs="Arial"/>
          <w:sz w:val="24"/>
          <w:szCs w:val="24"/>
          <w:lang w:val="es-ES"/>
        </w:rPr>
        <w:t xml:space="preserve"> e</w:t>
      </w:r>
      <w:r w:rsidRPr="006E2A62">
        <w:rPr>
          <w:rFonts w:ascii="Arial" w:eastAsia="Calibri" w:hAnsi="Arial" w:cs="Arial"/>
          <w:color w:val="000000"/>
          <w:sz w:val="24"/>
          <w:szCs w:val="24"/>
          <w:lang w:val="es-ES"/>
        </w:rPr>
        <w:t>xiste deterioro de los muelles y de las infraestructuras de estas áreas. Se gestiona la importación de agregados mayores y piezas para el mantenimiento y conservación de estas embarcaciones, con un seguimiento desde el MITRANS y el gobierno en la provincia.</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la Operación Puerto Transporte- Economía Interna, al cierre del año 2022 se operaron 356 buques con 2 millones 296 mil 526 t</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H</w:t>
      </w:r>
      <w:r w:rsidRPr="006E2A62">
        <w:rPr>
          <w:rFonts w:ascii="Arial" w:hAnsi="Arial" w:cs="Arial"/>
          <w:sz w:val="24"/>
          <w:szCs w:val="24"/>
          <w:lang w:val="es-ES"/>
        </w:rPr>
        <w:t>asta el mes de junio</w:t>
      </w:r>
      <w:r>
        <w:rPr>
          <w:rFonts w:ascii="Arial" w:hAnsi="Arial" w:cs="Arial"/>
          <w:sz w:val="24"/>
          <w:szCs w:val="24"/>
          <w:lang w:val="es-ES"/>
        </w:rPr>
        <w:t>/2023</w:t>
      </w:r>
      <w:r w:rsidRPr="006E2A62">
        <w:rPr>
          <w:rFonts w:ascii="Arial" w:hAnsi="Arial" w:cs="Arial"/>
          <w:sz w:val="24"/>
          <w:szCs w:val="24"/>
          <w:lang w:val="es-ES"/>
        </w:rPr>
        <w:t xml:space="preserve"> se han operado 126 buques con 1 millón 111 mil 659 t</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F</w:t>
      </w:r>
      <w:r w:rsidRPr="006E2A62">
        <w:rPr>
          <w:rFonts w:ascii="Arial" w:hAnsi="Arial" w:cs="Arial"/>
          <w:sz w:val="24"/>
          <w:szCs w:val="24"/>
          <w:lang w:val="es-ES"/>
        </w:rPr>
        <w:t>ueron transportadas por vía automotor 81 mil 632 t y 388 mil 726 t por ferrocarril. Se mantiene un análisis y control diario de las operaciones de los buques, centros de carga y descarga, transportación de mercancías y completamiento de la canasta básica, con resultados aceptables, a partir de la búsqueda de alternativas con medios de transporte de otros organismos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N</w:t>
      </w:r>
      <w:r w:rsidRPr="006E2A62">
        <w:rPr>
          <w:rFonts w:ascii="Arial" w:hAnsi="Arial" w:cs="Arial"/>
          <w:sz w:val="24"/>
          <w:szCs w:val="24"/>
          <w:lang w:val="es-ES"/>
        </w:rPr>
        <w:t>o obstante</w:t>
      </w:r>
      <w:r>
        <w:rPr>
          <w:rFonts w:ascii="Arial" w:hAnsi="Arial" w:cs="Arial"/>
          <w:sz w:val="24"/>
          <w:szCs w:val="24"/>
          <w:lang w:val="es-ES"/>
        </w:rPr>
        <w:t>,</w:t>
      </w:r>
      <w:r w:rsidRPr="006E2A62">
        <w:rPr>
          <w:rFonts w:ascii="Arial" w:hAnsi="Arial" w:cs="Arial"/>
          <w:sz w:val="24"/>
          <w:szCs w:val="24"/>
          <w:lang w:val="es-ES"/>
        </w:rPr>
        <w:t xml:space="preserve"> se presentan dificultades en la disponibilidad técnica de los equipos especializados portuarios, locomotoras y equipos automotores de bases transportistas y falta de personal en el puerto. </w:t>
      </w:r>
    </w:p>
    <w:p w:rsidR="00594F13" w:rsidRPr="006E2A62"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La red vial de la provincia abarca 3 165,76 Km, administrado por diferentes patronatos. Del total de las vías el 41,6% se encuentra en buen estado y el 58,4% entre regular y mal, que representan 1 850,94 Km, siendo este asunto de los principales planteamientos, quejas y peticiones de la población pendientes de solución. Al cierre del mes de junio se aprecia un discreto mejoramiento con relación al año anterior, se incrementa la producción de asfalto, con 22 127 t de hormigón asfáltico caliente, 755 t de asfalto frio y se bach</w:t>
      </w:r>
      <w:r>
        <w:rPr>
          <w:rFonts w:ascii="Arial" w:hAnsi="Arial" w:cs="Arial"/>
          <w:sz w:val="24"/>
          <w:szCs w:val="24"/>
          <w:lang w:val="es-ES"/>
        </w:rPr>
        <w:t>e</w:t>
      </w:r>
      <w:r w:rsidRPr="006E2A62">
        <w:rPr>
          <w:rFonts w:ascii="Arial" w:hAnsi="Arial" w:cs="Arial"/>
          <w:sz w:val="24"/>
          <w:szCs w:val="24"/>
          <w:lang w:val="es-ES"/>
        </w:rPr>
        <w:t>aron 1 690 m</w:t>
      </w:r>
      <w:r w:rsidRPr="006E2A62">
        <w:rPr>
          <w:rFonts w:ascii="Arial" w:hAnsi="Arial" w:cs="Arial"/>
          <w:sz w:val="24"/>
          <w:szCs w:val="24"/>
          <w:vertAlign w:val="superscript"/>
          <w:lang w:val="es-ES"/>
        </w:rPr>
        <w:t>2</w:t>
      </w:r>
      <w:r w:rsidRPr="006E2A62">
        <w:rPr>
          <w:rFonts w:ascii="Arial" w:hAnsi="Arial" w:cs="Arial"/>
          <w:sz w:val="24"/>
          <w:szCs w:val="24"/>
          <w:lang w:val="es-ES"/>
        </w:rPr>
        <w:t xml:space="preserve"> con métodos alternativos. En la autopista nacional se logró cumplir la pavimentación al 104,7%, el bacheo al 66,6% y se bach</w:t>
      </w:r>
      <w:r>
        <w:rPr>
          <w:rFonts w:ascii="Arial" w:hAnsi="Arial" w:cs="Arial"/>
          <w:sz w:val="24"/>
          <w:szCs w:val="24"/>
          <w:lang w:val="es-ES"/>
        </w:rPr>
        <w:t>e</w:t>
      </w:r>
      <w:r w:rsidRPr="006E2A62">
        <w:rPr>
          <w:rFonts w:ascii="Arial" w:hAnsi="Arial" w:cs="Arial"/>
          <w:sz w:val="24"/>
          <w:szCs w:val="24"/>
          <w:lang w:val="es-ES"/>
        </w:rPr>
        <w:t>aron 650m</w:t>
      </w:r>
      <w:r w:rsidRPr="006E2A62">
        <w:rPr>
          <w:rFonts w:ascii="Arial" w:hAnsi="Arial" w:cs="Arial"/>
          <w:sz w:val="24"/>
          <w:szCs w:val="24"/>
          <w:vertAlign w:val="superscript"/>
          <w:lang w:val="es-ES"/>
        </w:rPr>
        <w:t>2</w:t>
      </w:r>
      <w:r w:rsidRPr="006E2A62">
        <w:rPr>
          <w:rFonts w:ascii="Arial" w:hAnsi="Arial" w:cs="Arial"/>
          <w:sz w:val="24"/>
          <w:szCs w:val="24"/>
          <w:lang w:val="es-ES"/>
        </w:rPr>
        <w:t xml:space="preserve"> con material alternativo. </w:t>
      </w:r>
      <w:r w:rsidRPr="006E2A62">
        <w:rPr>
          <w:rFonts w:ascii="Arial" w:hAnsi="Arial" w:cs="Arial"/>
          <w:sz w:val="24"/>
          <w:szCs w:val="24"/>
          <w:vertAlign w:val="superscript"/>
          <w:lang w:val="es-ES"/>
        </w:rPr>
        <w:t xml:space="preserve"> </w:t>
      </w:r>
      <w:r w:rsidRPr="006E2A62">
        <w:rPr>
          <w:rFonts w:ascii="Arial"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Prrafodelista"/>
        <w:numPr>
          <w:ilvl w:val="0"/>
          <w:numId w:val="17"/>
        </w:numPr>
        <w:tabs>
          <w:tab w:val="left" w:pos="426"/>
        </w:tabs>
        <w:spacing w:after="0" w:line="360" w:lineRule="auto"/>
        <w:jc w:val="both"/>
        <w:rPr>
          <w:rFonts w:ascii="Arial" w:eastAsia="Times New Roman" w:hAnsi="Arial" w:cs="Arial"/>
          <w:b/>
          <w:sz w:val="24"/>
          <w:szCs w:val="24"/>
          <w:lang w:val="es-ES" w:eastAsia="es-ES"/>
        </w:rPr>
      </w:pPr>
      <w:r w:rsidRPr="006E2A62">
        <w:rPr>
          <w:rFonts w:ascii="Arial" w:eastAsia="Times New Roman" w:hAnsi="Arial" w:cs="Arial"/>
          <w:b/>
          <w:sz w:val="24"/>
          <w:szCs w:val="24"/>
          <w:lang w:val="es-ES" w:eastAsia="es-ES"/>
        </w:rPr>
        <w:t>Programa Recursos Hidráulicos</w:t>
      </w:r>
      <w:r w:rsidRPr="006E2A62">
        <w:rPr>
          <w:rFonts w:ascii="Arial" w:hAnsi="Arial" w:cs="Arial"/>
          <w:sz w:val="24"/>
          <w:szCs w:val="24"/>
          <w:lang w:val="es-ES" w:eastAsia="es-ES"/>
        </w:rPr>
        <w:t xml:space="preserve">    </w:t>
      </w: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La provincia cuenta con una población servida con agua potable de 332 mil 575 habitantes</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P</w:t>
      </w:r>
      <w:r w:rsidRPr="006E2A62">
        <w:rPr>
          <w:rFonts w:ascii="Arial" w:hAnsi="Arial" w:cs="Arial"/>
          <w:sz w:val="24"/>
          <w:szCs w:val="24"/>
          <w:lang w:val="es-ES" w:eastAsia="es-ES"/>
        </w:rPr>
        <w:t>ara ello se disponen de 9 plantas potabilizadoras y 129 estaciones de bombeo</w:t>
      </w:r>
      <w:r w:rsidR="00E0449C">
        <w:rPr>
          <w:rFonts w:ascii="Arial" w:hAnsi="Arial" w:cs="Arial"/>
          <w:sz w:val="24"/>
          <w:szCs w:val="24"/>
          <w:lang w:val="es-ES" w:eastAsia="es-ES"/>
        </w:rPr>
        <w:t>.</w:t>
      </w:r>
      <w:r w:rsidRPr="006E2A62">
        <w:rPr>
          <w:rFonts w:ascii="Arial" w:hAnsi="Arial" w:cs="Arial"/>
          <w:sz w:val="24"/>
          <w:szCs w:val="24"/>
          <w:lang w:val="es-ES" w:eastAsia="es-ES"/>
        </w:rPr>
        <w:t xml:space="preserve"> </w:t>
      </w:r>
      <w:r w:rsidR="00E0449C">
        <w:rPr>
          <w:rFonts w:ascii="Arial" w:hAnsi="Arial" w:cs="Arial"/>
          <w:sz w:val="24"/>
          <w:szCs w:val="24"/>
          <w:lang w:val="es-ES" w:eastAsia="es-ES"/>
        </w:rPr>
        <w:t xml:space="preserve">Habitualmente, </w:t>
      </w:r>
      <w:r w:rsidRPr="006E2A62">
        <w:rPr>
          <w:rFonts w:ascii="Arial" w:hAnsi="Arial" w:cs="Arial"/>
          <w:sz w:val="24"/>
          <w:szCs w:val="24"/>
          <w:lang w:val="es-ES" w:eastAsia="es-ES"/>
        </w:rPr>
        <w:t xml:space="preserve">32 </w:t>
      </w:r>
      <w:r w:rsidR="00E0449C">
        <w:rPr>
          <w:rFonts w:ascii="Arial" w:hAnsi="Arial" w:cs="Arial"/>
          <w:sz w:val="24"/>
          <w:szCs w:val="24"/>
          <w:lang w:val="es-ES" w:eastAsia="es-ES"/>
        </w:rPr>
        <w:t xml:space="preserve">de las estaciones de bombeo se deprimen, lo que </w:t>
      </w:r>
      <w:r w:rsidRPr="006E2A62">
        <w:rPr>
          <w:rFonts w:ascii="Arial" w:hAnsi="Arial" w:cs="Arial"/>
          <w:sz w:val="24"/>
          <w:szCs w:val="24"/>
          <w:lang w:val="es-ES"/>
        </w:rPr>
        <w:t xml:space="preserve">conlleva al tiro de agua </w:t>
      </w:r>
      <w:r w:rsidRPr="006E2A62">
        <w:rPr>
          <w:rFonts w:ascii="Arial" w:hAnsi="Arial" w:cs="Arial"/>
          <w:sz w:val="24"/>
          <w:szCs w:val="24"/>
          <w:lang w:val="es-ES"/>
        </w:rPr>
        <w:lastRenderedPageBreak/>
        <w:t>en pipa</w:t>
      </w:r>
      <w:r w:rsidR="00E0449C">
        <w:rPr>
          <w:rFonts w:ascii="Arial" w:hAnsi="Arial" w:cs="Arial"/>
          <w:sz w:val="24"/>
          <w:szCs w:val="24"/>
          <w:lang w:val="es-ES"/>
        </w:rPr>
        <w:t>s</w:t>
      </w:r>
      <w:r w:rsidR="001768C9">
        <w:rPr>
          <w:rFonts w:ascii="Arial" w:hAnsi="Arial" w:cs="Arial"/>
          <w:sz w:val="24"/>
          <w:szCs w:val="24"/>
          <w:lang w:val="es-ES"/>
        </w:rPr>
        <w:t>.</w:t>
      </w:r>
      <w:r w:rsidRPr="006E2A62">
        <w:rPr>
          <w:rFonts w:ascii="Arial" w:hAnsi="Arial" w:cs="Arial"/>
          <w:sz w:val="24"/>
          <w:szCs w:val="24"/>
          <w:lang w:val="es-ES"/>
        </w:rPr>
        <w:t xml:space="preserve"> </w:t>
      </w:r>
      <w:r w:rsidR="001768C9">
        <w:rPr>
          <w:rFonts w:ascii="Arial" w:hAnsi="Arial" w:cs="Arial"/>
          <w:sz w:val="24"/>
          <w:szCs w:val="24"/>
          <w:lang w:val="es-ES"/>
        </w:rPr>
        <w:t>L</w:t>
      </w:r>
      <w:r w:rsidRPr="006E2A62">
        <w:rPr>
          <w:rFonts w:ascii="Arial" w:hAnsi="Arial" w:cs="Arial"/>
          <w:sz w:val="24"/>
          <w:szCs w:val="24"/>
          <w:lang w:val="es-ES"/>
        </w:rPr>
        <w:t>os municipios de Palmira, Cumanayagua, Lajas y Cruces</w:t>
      </w:r>
      <w:r w:rsidR="001768C9">
        <w:rPr>
          <w:rFonts w:ascii="Arial" w:hAnsi="Arial" w:cs="Arial"/>
          <w:sz w:val="24"/>
          <w:szCs w:val="24"/>
          <w:lang w:val="es-ES"/>
        </w:rPr>
        <w:t xml:space="preserve"> son,</w:t>
      </w:r>
      <w:r w:rsidRPr="006E2A62">
        <w:rPr>
          <w:rFonts w:ascii="Arial" w:hAnsi="Arial" w:cs="Arial"/>
          <w:sz w:val="24"/>
          <w:szCs w:val="24"/>
          <w:lang w:val="es-ES"/>
        </w:rPr>
        <w:t xml:space="preserve"> los que más comunidades tienen con esta problemática. </w:t>
      </w:r>
      <w:r w:rsidRPr="006E2A62">
        <w:rPr>
          <w:rFonts w:ascii="Arial" w:hAnsi="Arial" w:cs="Arial"/>
          <w:sz w:val="24"/>
          <w:szCs w:val="24"/>
          <w:lang w:val="es-ES" w:eastAsia="es-ES"/>
        </w:rPr>
        <w:t xml:space="preserve">Existen 15 761 habitantes que se abastecen por tiro permanente de agua en pipas.   </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Para la distribución del agua a la población y la economía, existen en la provincia 28 carros cisternas, de ellos 13 activos</w:t>
      </w:r>
      <w:r>
        <w:rPr>
          <w:rFonts w:ascii="Arial" w:hAnsi="Arial" w:cs="Arial"/>
          <w:sz w:val="24"/>
          <w:szCs w:val="24"/>
          <w:lang w:val="es-ES"/>
        </w:rPr>
        <w:t>,</w:t>
      </w:r>
      <w:r w:rsidRPr="006E2A62">
        <w:rPr>
          <w:rFonts w:ascii="Arial" w:hAnsi="Arial" w:cs="Arial"/>
          <w:sz w:val="24"/>
          <w:szCs w:val="24"/>
          <w:lang w:val="es-ES"/>
        </w:rPr>
        <w:t xml:space="preserve"> para un coeficiente de disponibilidad técnica del 47%, afectado por la falta de neumáticos, baterías y otros accesorios. Se mantiene el tiro de agua con tracción animal en tres municipios</w:t>
      </w:r>
      <w:r w:rsidR="007809EC">
        <w:rPr>
          <w:rFonts w:ascii="Arial" w:hAnsi="Arial" w:cs="Arial"/>
          <w:sz w:val="24"/>
          <w:szCs w:val="24"/>
          <w:lang w:val="es-ES"/>
        </w:rPr>
        <w:t>:</w:t>
      </w:r>
      <w:r w:rsidRPr="006E2A62">
        <w:rPr>
          <w:rFonts w:ascii="Arial" w:hAnsi="Arial" w:cs="Arial"/>
          <w:sz w:val="24"/>
          <w:szCs w:val="24"/>
          <w:lang w:val="es-ES"/>
        </w:rPr>
        <w:t xml:space="preserve"> Cruces</w:t>
      </w:r>
      <w:r w:rsidR="00AA5BF1">
        <w:rPr>
          <w:rFonts w:ascii="Arial" w:hAnsi="Arial" w:cs="Arial"/>
          <w:sz w:val="24"/>
          <w:szCs w:val="24"/>
          <w:lang w:val="es-ES"/>
        </w:rPr>
        <w:t>,</w:t>
      </w:r>
      <w:r w:rsidRPr="006E2A62">
        <w:rPr>
          <w:rFonts w:ascii="Arial" w:hAnsi="Arial" w:cs="Arial"/>
          <w:sz w:val="24"/>
          <w:szCs w:val="24"/>
          <w:lang w:val="es-ES"/>
        </w:rPr>
        <w:t xml:space="preserve"> en la cabecera municipal y en el </w:t>
      </w:r>
      <w:r w:rsidR="00AA5BF1">
        <w:rPr>
          <w:rFonts w:ascii="Arial" w:hAnsi="Arial" w:cs="Arial"/>
          <w:sz w:val="24"/>
          <w:szCs w:val="24"/>
          <w:lang w:val="es-ES"/>
        </w:rPr>
        <w:t>C</w:t>
      </w:r>
      <w:r w:rsidRPr="006E2A62">
        <w:rPr>
          <w:rFonts w:ascii="Arial" w:hAnsi="Arial" w:cs="Arial"/>
          <w:sz w:val="24"/>
          <w:szCs w:val="24"/>
          <w:lang w:val="es-ES"/>
        </w:rPr>
        <w:t xml:space="preserve">onsejo </w:t>
      </w:r>
      <w:r w:rsidR="00AA5BF1">
        <w:rPr>
          <w:rFonts w:ascii="Arial" w:hAnsi="Arial" w:cs="Arial"/>
          <w:sz w:val="24"/>
          <w:szCs w:val="24"/>
          <w:lang w:val="es-ES"/>
        </w:rPr>
        <w:t>P</w:t>
      </w:r>
      <w:r w:rsidRPr="006E2A62">
        <w:rPr>
          <w:rFonts w:ascii="Arial" w:hAnsi="Arial" w:cs="Arial"/>
          <w:sz w:val="24"/>
          <w:szCs w:val="24"/>
          <w:lang w:val="es-ES"/>
        </w:rPr>
        <w:t>opular de Potrerillo, Rodas</w:t>
      </w:r>
      <w:r w:rsidR="00AA5BF1">
        <w:rPr>
          <w:rFonts w:ascii="Arial" w:hAnsi="Arial" w:cs="Arial"/>
          <w:sz w:val="24"/>
          <w:szCs w:val="24"/>
          <w:lang w:val="es-ES"/>
        </w:rPr>
        <w:t>,</w:t>
      </w:r>
      <w:r w:rsidRPr="006E2A62">
        <w:rPr>
          <w:rFonts w:ascii="Arial" w:hAnsi="Arial" w:cs="Arial"/>
          <w:sz w:val="24"/>
          <w:szCs w:val="24"/>
          <w:lang w:val="es-ES"/>
        </w:rPr>
        <w:t xml:space="preserve"> en la comunidad de Cartagena y Lajas</w:t>
      </w:r>
      <w:r w:rsidR="00AA5BF1">
        <w:rPr>
          <w:rFonts w:ascii="Arial" w:hAnsi="Arial" w:cs="Arial"/>
          <w:sz w:val="24"/>
          <w:szCs w:val="24"/>
          <w:lang w:val="es-ES"/>
        </w:rPr>
        <w:t>,</w:t>
      </w:r>
      <w:r w:rsidRPr="006E2A62">
        <w:rPr>
          <w:rFonts w:ascii="Arial" w:hAnsi="Arial" w:cs="Arial"/>
          <w:sz w:val="24"/>
          <w:szCs w:val="24"/>
          <w:lang w:val="es-ES"/>
        </w:rPr>
        <w:t xml:space="preserve"> en la cabecera municipal.</w:t>
      </w:r>
    </w:p>
    <w:p w:rsidR="00594F13" w:rsidRPr="006E2A62"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Para este año</w:t>
      </w:r>
      <w:r>
        <w:rPr>
          <w:rFonts w:ascii="Arial" w:hAnsi="Arial" w:cs="Arial"/>
          <w:sz w:val="24"/>
          <w:szCs w:val="24"/>
          <w:lang w:val="es-ES"/>
        </w:rPr>
        <w:t>,</w:t>
      </w:r>
      <w:r w:rsidRPr="006E2A62">
        <w:rPr>
          <w:rFonts w:ascii="Arial" w:hAnsi="Arial" w:cs="Arial"/>
          <w:sz w:val="24"/>
          <w:szCs w:val="24"/>
          <w:lang w:val="es-ES"/>
        </w:rPr>
        <w:t xml:space="preserve"> se planificó trabajar en el cambio de la matriz energética en 62 estaciones de bombeo</w:t>
      </w:r>
      <w:r w:rsidR="007547F1">
        <w:rPr>
          <w:rFonts w:ascii="Arial" w:hAnsi="Arial" w:cs="Arial"/>
          <w:sz w:val="24"/>
          <w:szCs w:val="24"/>
          <w:lang w:val="es-ES"/>
        </w:rPr>
        <w:t>.</w:t>
      </w:r>
      <w:r w:rsidRPr="006E2A62">
        <w:rPr>
          <w:rFonts w:ascii="Arial" w:hAnsi="Arial" w:cs="Arial"/>
          <w:sz w:val="24"/>
          <w:szCs w:val="24"/>
          <w:lang w:val="es-ES"/>
        </w:rPr>
        <w:t xml:space="preserve"> </w:t>
      </w:r>
      <w:r w:rsidR="007547F1">
        <w:rPr>
          <w:rFonts w:ascii="Arial" w:hAnsi="Arial" w:cs="Arial"/>
          <w:sz w:val="24"/>
          <w:szCs w:val="24"/>
          <w:lang w:val="es-ES"/>
        </w:rPr>
        <w:t>H</w:t>
      </w:r>
      <w:r w:rsidRPr="006E2A62">
        <w:rPr>
          <w:rFonts w:ascii="Arial" w:hAnsi="Arial" w:cs="Arial"/>
          <w:sz w:val="24"/>
          <w:szCs w:val="24"/>
          <w:lang w:val="es-ES"/>
        </w:rPr>
        <w:t xml:space="preserve">asta la fecha se han </w:t>
      </w:r>
      <w:r w:rsidR="0076458F">
        <w:rPr>
          <w:rFonts w:ascii="Arial" w:hAnsi="Arial" w:cs="Arial"/>
          <w:sz w:val="24"/>
          <w:szCs w:val="24"/>
          <w:lang w:val="es-ES"/>
        </w:rPr>
        <w:t xml:space="preserve">realizado </w:t>
      </w:r>
      <w:r w:rsidRPr="006E2A62">
        <w:rPr>
          <w:rFonts w:ascii="Arial" w:hAnsi="Arial" w:cs="Arial"/>
          <w:sz w:val="24"/>
          <w:szCs w:val="24"/>
          <w:lang w:val="es-ES"/>
        </w:rPr>
        <w:t>31</w:t>
      </w:r>
      <w:r w:rsidR="0076458F">
        <w:rPr>
          <w:rFonts w:ascii="Arial" w:hAnsi="Arial" w:cs="Arial"/>
          <w:sz w:val="24"/>
          <w:szCs w:val="24"/>
          <w:lang w:val="es-ES"/>
        </w:rPr>
        <w:t xml:space="preserve"> cambios.</w:t>
      </w:r>
      <w:r w:rsidRPr="006E2A62">
        <w:rPr>
          <w:rFonts w:ascii="Arial" w:hAnsi="Arial" w:cs="Arial"/>
          <w:sz w:val="24"/>
          <w:szCs w:val="24"/>
          <w:lang w:val="es-ES"/>
        </w:rPr>
        <w:t xml:space="preserve"> </w:t>
      </w:r>
      <w:r w:rsidR="0076458F">
        <w:rPr>
          <w:rFonts w:ascii="Arial" w:hAnsi="Arial" w:cs="Arial"/>
          <w:sz w:val="24"/>
          <w:szCs w:val="24"/>
          <w:lang w:val="es-ES"/>
        </w:rPr>
        <w:t>L</w:t>
      </w:r>
      <w:r w:rsidRPr="006E2A62">
        <w:rPr>
          <w:rFonts w:ascii="Arial" w:hAnsi="Arial" w:cs="Arial"/>
          <w:sz w:val="24"/>
          <w:szCs w:val="24"/>
          <w:lang w:val="es-ES"/>
        </w:rPr>
        <w:t>os municipios más avanzados son Lajas y Abreus</w:t>
      </w:r>
      <w:r>
        <w:rPr>
          <w:rFonts w:ascii="Arial" w:hAnsi="Arial" w:cs="Arial"/>
          <w:sz w:val="24"/>
          <w:szCs w:val="24"/>
          <w:lang w:val="es-ES"/>
        </w:rPr>
        <w:t>.</w:t>
      </w:r>
    </w:p>
    <w:p w:rsidR="00594F13" w:rsidRPr="002811B5"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eastAsia="Times New Roman" w:hAnsi="Arial" w:cs="Arial"/>
          <w:sz w:val="24"/>
          <w:szCs w:val="24"/>
          <w:lang w:val="es-ES" w:eastAsia="es-ES"/>
        </w:rPr>
      </w:pPr>
      <w:r w:rsidRPr="006E2A62">
        <w:rPr>
          <w:rFonts w:ascii="Arial" w:hAnsi="Arial" w:cs="Arial"/>
          <w:sz w:val="24"/>
          <w:szCs w:val="24"/>
          <w:lang w:val="es-ES" w:eastAsia="es-ES"/>
        </w:rPr>
        <w:t>El sistema de abasto de agua de la ciudad de Cienfuegos es complejo,</w:t>
      </w:r>
      <w:r w:rsidR="003E6D8C">
        <w:rPr>
          <w:rFonts w:ascii="Arial" w:hAnsi="Arial" w:cs="Arial"/>
          <w:sz w:val="24"/>
          <w:szCs w:val="24"/>
          <w:lang w:val="es-ES" w:eastAsia="es-ES"/>
        </w:rPr>
        <w:t xml:space="preserve"> lo cual está asociado</w:t>
      </w:r>
      <w:r w:rsidRPr="006E2A62">
        <w:rPr>
          <w:rFonts w:ascii="Arial" w:hAnsi="Arial" w:cs="Arial"/>
          <w:sz w:val="24"/>
          <w:szCs w:val="24"/>
          <w:lang w:val="es-ES" w:eastAsia="es-ES"/>
        </w:rPr>
        <w:t xml:space="preserve"> al envejecimiento de las conductoras, geográficamente lejanas (más de 25 km promedio) y la presencia de muchas fugas, lo que provoca que l</w:t>
      </w:r>
      <w:r w:rsidRPr="006E2A62">
        <w:rPr>
          <w:rFonts w:ascii="Arial" w:eastAsia="Times New Roman" w:hAnsi="Arial" w:cs="Arial"/>
          <w:sz w:val="24"/>
          <w:szCs w:val="24"/>
          <w:lang w:val="es-ES" w:eastAsia="es-ES"/>
        </w:rPr>
        <w:t xml:space="preserve">a eficiencia en conducción </w:t>
      </w:r>
      <w:r w:rsidR="002310BF">
        <w:rPr>
          <w:rFonts w:ascii="Arial" w:eastAsia="Times New Roman" w:hAnsi="Arial" w:cs="Arial"/>
          <w:sz w:val="24"/>
          <w:szCs w:val="24"/>
          <w:lang w:val="es-ES" w:eastAsia="es-ES"/>
        </w:rPr>
        <w:t>se encuentre aproximadamente en el</w:t>
      </w:r>
      <w:r w:rsidRPr="006E2A62">
        <w:rPr>
          <w:rFonts w:ascii="Arial" w:eastAsia="Times New Roman" w:hAnsi="Arial" w:cs="Arial"/>
          <w:sz w:val="24"/>
          <w:szCs w:val="24"/>
          <w:lang w:val="es-ES" w:eastAsia="es-ES"/>
        </w:rPr>
        <w:t xml:space="preserve"> 54%.</w:t>
      </w:r>
    </w:p>
    <w:p w:rsidR="00594F13"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Para la evacuación y tratamiento de los residuales la provincia dispone de 11 estaciones de bombeo y 13 lagunas de estabilización</w:t>
      </w:r>
      <w:r>
        <w:rPr>
          <w:rFonts w:ascii="Arial" w:hAnsi="Arial" w:cs="Arial"/>
          <w:sz w:val="24"/>
          <w:szCs w:val="24"/>
          <w:lang w:val="es-ES" w:eastAsia="es-ES"/>
        </w:rPr>
        <w:t>,</w:t>
      </w:r>
      <w:r w:rsidRPr="006E2A62">
        <w:rPr>
          <w:rFonts w:ascii="Arial" w:hAnsi="Arial" w:cs="Arial"/>
          <w:sz w:val="24"/>
          <w:szCs w:val="24"/>
          <w:lang w:val="es-ES" w:eastAsia="es-ES"/>
        </w:rPr>
        <w:t xml:space="preserve"> dando servicio a 21 asentamientos urbanos y 6 rurales</w:t>
      </w:r>
      <w:r>
        <w:rPr>
          <w:rFonts w:ascii="Arial" w:hAnsi="Arial" w:cs="Arial"/>
          <w:sz w:val="24"/>
          <w:szCs w:val="24"/>
          <w:lang w:val="es-ES" w:eastAsia="es-ES"/>
        </w:rPr>
        <w:t>,</w:t>
      </w:r>
      <w:r w:rsidRPr="006E2A62">
        <w:rPr>
          <w:rFonts w:ascii="Arial" w:hAnsi="Arial" w:cs="Arial"/>
          <w:sz w:val="24"/>
          <w:szCs w:val="24"/>
          <w:lang w:val="es-ES" w:eastAsia="es-ES"/>
        </w:rPr>
        <w:t xml:space="preserve"> con una poblaci</w:t>
      </w:r>
      <w:r>
        <w:rPr>
          <w:rFonts w:ascii="Arial" w:hAnsi="Arial" w:cs="Arial"/>
          <w:sz w:val="24"/>
          <w:szCs w:val="24"/>
          <w:lang w:val="es-ES" w:eastAsia="es-ES"/>
        </w:rPr>
        <w:t>ó</w:t>
      </w:r>
      <w:r w:rsidRPr="006E2A62">
        <w:rPr>
          <w:rFonts w:ascii="Arial" w:hAnsi="Arial" w:cs="Arial"/>
          <w:sz w:val="24"/>
          <w:szCs w:val="24"/>
          <w:lang w:val="es-ES" w:eastAsia="es-ES"/>
        </w:rPr>
        <w:t xml:space="preserve">n de 147 mil 802 habitantes. Las principales dificultades en este sentido se presentan en la cabecera provincial.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En el transcurso del año 2022 y hasta la fecha, el gobierno en la provincia</w:t>
      </w:r>
      <w:r w:rsidR="002310BF">
        <w:rPr>
          <w:rFonts w:ascii="Arial" w:hAnsi="Arial" w:cs="Arial"/>
          <w:sz w:val="24"/>
          <w:szCs w:val="24"/>
          <w:lang w:val="es-ES" w:eastAsia="es-ES"/>
        </w:rPr>
        <w:t>,</w:t>
      </w:r>
      <w:r w:rsidRPr="006E2A62">
        <w:rPr>
          <w:rFonts w:ascii="Arial" w:hAnsi="Arial" w:cs="Arial"/>
          <w:sz w:val="24"/>
          <w:szCs w:val="24"/>
          <w:lang w:val="es-ES" w:eastAsia="es-ES"/>
        </w:rPr>
        <w:t xml:space="preserve"> de conjunto con todos los organismos implicados</w:t>
      </w:r>
      <w:r>
        <w:rPr>
          <w:rFonts w:ascii="Arial" w:hAnsi="Arial" w:cs="Arial"/>
          <w:sz w:val="24"/>
          <w:szCs w:val="24"/>
          <w:lang w:val="es-ES" w:eastAsia="es-ES"/>
        </w:rPr>
        <w:t>,</w:t>
      </w:r>
      <w:r w:rsidRPr="006E2A62">
        <w:rPr>
          <w:rFonts w:ascii="Arial" w:hAnsi="Arial" w:cs="Arial"/>
          <w:sz w:val="24"/>
          <w:szCs w:val="24"/>
          <w:lang w:val="es-ES" w:eastAsia="es-ES"/>
        </w:rPr>
        <w:t xml:space="preserve"> ha mantenido un análisis semanal de los servicios de abasto de agua y tratamiento de residuales, por ser de las principales insatisfacciones de la población, lo que ha permitido buscar soluciones a las problemáticas que se presentan</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N</w:t>
      </w:r>
      <w:r w:rsidRPr="006E2A62">
        <w:rPr>
          <w:rFonts w:ascii="Arial" w:hAnsi="Arial" w:cs="Arial"/>
          <w:sz w:val="24"/>
          <w:szCs w:val="24"/>
          <w:lang w:val="es-ES" w:eastAsia="es-ES"/>
        </w:rPr>
        <w:t>o obstante</w:t>
      </w:r>
      <w:r>
        <w:rPr>
          <w:rFonts w:ascii="Arial" w:hAnsi="Arial" w:cs="Arial"/>
          <w:sz w:val="24"/>
          <w:szCs w:val="24"/>
          <w:lang w:val="es-ES" w:eastAsia="es-ES"/>
        </w:rPr>
        <w:t>,</w:t>
      </w:r>
      <w:r w:rsidRPr="006E2A62">
        <w:rPr>
          <w:rFonts w:ascii="Arial" w:hAnsi="Arial" w:cs="Arial"/>
          <w:sz w:val="24"/>
          <w:szCs w:val="24"/>
          <w:lang w:val="es-ES" w:eastAsia="es-ES"/>
        </w:rPr>
        <w:t xml:space="preserve"> está presente un grupo de asuntos que se continúan atendiendo.</w:t>
      </w:r>
    </w:p>
    <w:p w:rsidR="00594F13" w:rsidRPr="006E2A62"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Como parte de esta estrategia se desarrolla un programa que incluye acciones de mantenimiento e inversiones en las redes e instalaciones hidráulicas y sanitarias, entre las que destacan:</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Se rehabilitaron 6 km en la conductora Damují y 3.8 km de redes de distribución.</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 xml:space="preserve">Se rehabilitaron 8 Km en la conductora de Juraguá, dando valor de uso a 4km, mejorando el servicio al </w:t>
      </w:r>
      <w:r w:rsidR="00E24913">
        <w:rPr>
          <w:rFonts w:ascii="Arial" w:hAnsi="Arial" w:cs="Arial"/>
          <w:sz w:val="24"/>
          <w:szCs w:val="24"/>
          <w:lang w:val="es-ES"/>
        </w:rPr>
        <w:t>C</w:t>
      </w:r>
      <w:r w:rsidRPr="006E2A62">
        <w:rPr>
          <w:rFonts w:ascii="Arial" w:hAnsi="Arial" w:cs="Arial"/>
          <w:sz w:val="24"/>
          <w:szCs w:val="24"/>
          <w:lang w:val="es-ES"/>
        </w:rPr>
        <w:t xml:space="preserve">onsejo </w:t>
      </w:r>
      <w:r w:rsidR="00E24913">
        <w:rPr>
          <w:rFonts w:ascii="Arial" w:hAnsi="Arial" w:cs="Arial"/>
          <w:sz w:val="24"/>
          <w:szCs w:val="24"/>
          <w:lang w:val="es-ES"/>
        </w:rPr>
        <w:t>P</w:t>
      </w:r>
      <w:r w:rsidRPr="006E2A62">
        <w:rPr>
          <w:rFonts w:ascii="Arial" w:hAnsi="Arial" w:cs="Arial"/>
          <w:sz w:val="24"/>
          <w:szCs w:val="24"/>
          <w:lang w:val="es-ES"/>
        </w:rPr>
        <w:t xml:space="preserve">opular Castillo–CEN y el polo productivo Juraguá, acción que se continúa en el presente año. </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Se culminó la primera etapa del colector Ave. 48.</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Se ampliaron las redes de acueducto en 8 comunidades para mejorar el servicio de abasto de agua a la población.</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t>Se terminó la inversión en las plantas potabilizadoras de Maleza</w:t>
      </w:r>
      <w:r w:rsidR="003133BF">
        <w:rPr>
          <w:rFonts w:ascii="Arial" w:hAnsi="Arial" w:cs="Arial"/>
          <w:sz w:val="24"/>
          <w:szCs w:val="24"/>
          <w:lang w:val="es-ES"/>
        </w:rPr>
        <w:t>,</w:t>
      </w:r>
      <w:r w:rsidRPr="006E2A62">
        <w:rPr>
          <w:rFonts w:ascii="Arial" w:hAnsi="Arial" w:cs="Arial"/>
          <w:sz w:val="24"/>
          <w:szCs w:val="24"/>
          <w:lang w:val="es-ES"/>
        </w:rPr>
        <w:t xml:space="preserve"> en Cruces</w:t>
      </w:r>
      <w:r w:rsidR="003133BF">
        <w:rPr>
          <w:rFonts w:ascii="Arial" w:hAnsi="Arial" w:cs="Arial"/>
          <w:sz w:val="24"/>
          <w:szCs w:val="24"/>
          <w:lang w:val="es-ES"/>
        </w:rPr>
        <w:t xml:space="preserve"> y</w:t>
      </w:r>
      <w:r w:rsidRPr="006E2A62">
        <w:rPr>
          <w:rFonts w:ascii="Arial" w:hAnsi="Arial" w:cs="Arial"/>
          <w:sz w:val="24"/>
          <w:szCs w:val="24"/>
          <w:lang w:val="es-ES"/>
        </w:rPr>
        <w:t xml:space="preserve"> Camarones</w:t>
      </w:r>
      <w:r w:rsidR="003133BF">
        <w:rPr>
          <w:rFonts w:ascii="Arial" w:hAnsi="Arial" w:cs="Arial"/>
          <w:sz w:val="24"/>
          <w:szCs w:val="24"/>
          <w:lang w:val="es-ES"/>
        </w:rPr>
        <w:t>,</w:t>
      </w:r>
      <w:r w:rsidRPr="006E2A62">
        <w:rPr>
          <w:rFonts w:ascii="Arial" w:hAnsi="Arial" w:cs="Arial"/>
          <w:sz w:val="24"/>
          <w:szCs w:val="24"/>
          <w:lang w:val="es-ES"/>
        </w:rPr>
        <w:t xml:space="preserve"> en Palmira</w:t>
      </w:r>
      <w:r w:rsidR="003133BF">
        <w:rPr>
          <w:rFonts w:ascii="Arial" w:hAnsi="Arial" w:cs="Arial"/>
          <w:sz w:val="24"/>
          <w:szCs w:val="24"/>
          <w:lang w:val="es-ES"/>
        </w:rPr>
        <w:t>;</w:t>
      </w:r>
      <w:r w:rsidRPr="006E2A62">
        <w:rPr>
          <w:rFonts w:ascii="Arial" w:hAnsi="Arial" w:cs="Arial"/>
          <w:sz w:val="24"/>
          <w:szCs w:val="24"/>
          <w:lang w:val="es-ES"/>
        </w:rPr>
        <w:t xml:space="preserve"> construyéndose </w:t>
      </w:r>
      <w:r w:rsidR="0038623C">
        <w:rPr>
          <w:rFonts w:ascii="Arial" w:hAnsi="Arial" w:cs="Arial"/>
          <w:sz w:val="24"/>
          <w:szCs w:val="24"/>
          <w:lang w:val="es-ES"/>
        </w:rPr>
        <w:t xml:space="preserve">en esta última, </w:t>
      </w:r>
      <w:r w:rsidRPr="006E2A62">
        <w:rPr>
          <w:rFonts w:ascii="Arial" w:hAnsi="Arial" w:cs="Arial"/>
          <w:sz w:val="24"/>
          <w:szCs w:val="24"/>
          <w:lang w:val="es-ES"/>
        </w:rPr>
        <w:t xml:space="preserve">5 Km de conductora por gravedad desde el sifón </w:t>
      </w:r>
      <w:r w:rsidRPr="0038623C">
        <w:rPr>
          <w:rFonts w:ascii="Arial" w:hAnsi="Arial" w:cs="Arial"/>
          <w:sz w:val="24"/>
          <w:szCs w:val="24"/>
          <w:lang w:val="es-ES"/>
        </w:rPr>
        <w:t xml:space="preserve">hasta la </w:t>
      </w:r>
      <w:r w:rsidR="0038623C" w:rsidRPr="0038623C">
        <w:rPr>
          <w:rFonts w:ascii="Arial" w:hAnsi="Arial" w:cs="Arial"/>
          <w:sz w:val="24"/>
          <w:szCs w:val="24"/>
          <w:lang w:val="es-ES"/>
        </w:rPr>
        <w:t>planta.</w:t>
      </w:r>
      <w:r w:rsidRPr="0038623C">
        <w:rPr>
          <w:rFonts w:ascii="Arial" w:hAnsi="Arial" w:cs="Arial"/>
          <w:sz w:val="24"/>
          <w:szCs w:val="24"/>
          <w:lang w:val="es-ES"/>
        </w:rPr>
        <w:t xml:space="preserve"> </w:t>
      </w:r>
      <w:r w:rsidR="00613714">
        <w:rPr>
          <w:rFonts w:ascii="Arial" w:hAnsi="Arial" w:cs="Arial"/>
          <w:sz w:val="24"/>
          <w:szCs w:val="24"/>
          <w:lang w:val="es-ES"/>
        </w:rPr>
        <w:t>A</w:t>
      </w:r>
      <w:r w:rsidRPr="006E2A62">
        <w:rPr>
          <w:rFonts w:ascii="Arial" w:hAnsi="Arial" w:cs="Arial"/>
          <w:sz w:val="24"/>
          <w:szCs w:val="24"/>
          <w:lang w:val="es-ES"/>
        </w:rPr>
        <w:t>demás</w:t>
      </w:r>
      <w:r w:rsidR="00533A4B">
        <w:rPr>
          <w:rFonts w:ascii="Arial" w:hAnsi="Arial" w:cs="Arial"/>
          <w:sz w:val="24"/>
          <w:szCs w:val="24"/>
          <w:lang w:val="es-ES"/>
        </w:rPr>
        <w:t xml:space="preserve">, se inició el mantenimiento capital de la planta </w:t>
      </w:r>
      <w:r w:rsidRPr="006E2A62">
        <w:rPr>
          <w:rFonts w:ascii="Arial" w:hAnsi="Arial" w:cs="Arial"/>
          <w:sz w:val="24"/>
          <w:szCs w:val="24"/>
          <w:lang w:val="es-ES"/>
        </w:rPr>
        <w:t>potabilizadora Juraguá</w:t>
      </w:r>
      <w:r w:rsidR="00533A4B">
        <w:rPr>
          <w:rFonts w:ascii="Arial" w:hAnsi="Arial" w:cs="Arial"/>
          <w:sz w:val="24"/>
          <w:szCs w:val="24"/>
          <w:lang w:val="es-ES"/>
        </w:rPr>
        <w:t xml:space="preserve">, la cual está prevista su terminación </w:t>
      </w:r>
      <w:r w:rsidR="00D43501">
        <w:rPr>
          <w:rFonts w:ascii="Arial" w:hAnsi="Arial" w:cs="Arial"/>
          <w:sz w:val="24"/>
          <w:szCs w:val="24"/>
          <w:lang w:val="es-ES"/>
        </w:rPr>
        <w:t>para el presente año.</w:t>
      </w:r>
    </w:p>
    <w:p w:rsidR="00594F13" w:rsidRPr="006E2A62" w:rsidRDefault="00594F13" w:rsidP="00594F13">
      <w:pPr>
        <w:pStyle w:val="Sinespaciado"/>
        <w:numPr>
          <w:ilvl w:val="0"/>
          <w:numId w:val="4"/>
        </w:numPr>
        <w:jc w:val="both"/>
        <w:rPr>
          <w:rFonts w:ascii="Arial" w:hAnsi="Arial" w:cs="Arial"/>
          <w:sz w:val="24"/>
          <w:szCs w:val="24"/>
          <w:lang w:val="es-ES"/>
        </w:rPr>
      </w:pPr>
      <w:r w:rsidRPr="006E2A62">
        <w:rPr>
          <w:rFonts w:ascii="Arial" w:hAnsi="Arial" w:cs="Arial"/>
          <w:sz w:val="24"/>
          <w:szCs w:val="24"/>
          <w:lang w:val="es-ES"/>
        </w:rPr>
        <w:lastRenderedPageBreak/>
        <w:t xml:space="preserve">Se desarrolla un proceso inversionista en la </w:t>
      </w:r>
      <w:r w:rsidR="00D43501">
        <w:rPr>
          <w:rFonts w:ascii="Arial" w:hAnsi="Arial" w:cs="Arial"/>
          <w:sz w:val="24"/>
          <w:szCs w:val="24"/>
          <w:lang w:val="es-ES"/>
        </w:rPr>
        <w:t>p</w:t>
      </w:r>
      <w:r w:rsidRPr="006E2A62">
        <w:rPr>
          <w:rFonts w:ascii="Arial" w:hAnsi="Arial" w:cs="Arial"/>
          <w:sz w:val="24"/>
          <w:szCs w:val="24"/>
          <w:lang w:val="es-ES"/>
        </w:rPr>
        <w:t xml:space="preserve">otabilizadora de Paso Bonito, </w:t>
      </w:r>
      <w:r w:rsidR="00D43501" w:rsidRPr="006E2A62">
        <w:rPr>
          <w:rFonts w:ascii="Arial" w:hAnsi="Arial" w:cs="Arial"/>
          <w:sz w:val="24"/>
          <w:szCs w:val="24"/>
          <w:lang w:val="es-ES"/>
        </w:rPr>
        <w:t>lográndo</w:t>
      </w:r>
      <w:r w:rsidR="00D43501">
        <w:rPr>
          <w:rFonts w:ascii="Arial" w:hAnsi="Arial" w:cs="Arial"/>
          <w:sz w:val="24"/>
          <w:szCs w:val="24"/>
          <w:lang w:val="es-ES"/>
        </w:rPr>
        <w:t>se</w:t>
      </w:r>
      <w:r w:rsidRPr="006E2A62">
        <w:rPr>
          <w:rFonts w:ascii="Arial" w:hAnsi="Arial" w:cs="Arial"/>
          <w:sz w:val="24"/>
          <w:szCs w:val="24"/>
          <w:lang w:val="es-ES"/>
        </w:rPr>
        <w:t xml:space="preserve"> independizar el suministro de energía eléctrica de las bombas de Cienfuegos y Villa Clara</w:t>
      </w:r>
      <w:r w:rsidR="00C678FD">
        <w:rPr>
          <w:rFonts w:ascii="Arial" w:hAnsi="Arial" w:cs="Arial"/>
          <w:sz w:val="24"/>
          <w:szCs w:val="24"/>
          <w:lang w:val="es-ES"/>
        </w:rPr>
        <w:t>.</w:t>
      </w:r>
      <w:r w:rsidRPr="006E2A62">
        <w:rPr>
          <w:rFonts w:ascii="Arial" w:hAnsi="Arial" w:cs="Arial"/>
          <w:sz w:val="24"/>
          <w:szCs w:val="24"/>
          <w:lang w:val="es-ES"/>
        </w:rPr>
        <w:t xml:space="preserve"> </w:t>
      </w:r>
      <w:r w:rsidR="00C678FD">
        <w:rPr>
          <w:rFonts w:ascii="Arial" w:hAnsi="Arial" w:cs="Arial"/>
          <w:sz w:val="24"/>
          <w:szCs w:val="24"/>
          <w:lang w:val="es-ES"/>
        </w:rPr>
        <w:t>S</w:t>
      </w:r>
      <w:r w:rsidRPr="006E2A62">
        <w:rPr>
          <w:rFonts w:ascii="Arial" w:hAnsi="Arial" w:cs="Arial"/>
          <w:sz w:val="24"/>
          <w:szCs w:val="24"/>
          <w:lang w:val="es-ES"/>
        </w:rPr>
        <w:t xml:space="preserve">e continúa este año </w:t>
      </w:r>
      <w:r w:rsidR="00C678FD">
        <w:rPr>
          <w:rFonts w:ascii="Arial" w:hAnsi="Arial" w:cs="Arial"/>
          <w:sz w:val="24"/>
          <w:szCs w:val="24"/>
          <w:lang w:val="es-ES"/>
        </w:rPr>
        <w:t>en la conclusión de las</w:t>
      </w:r>
      <w:r w:rsidRPr="006E2A62">
        <w:rPr>
          <w:rFonts w:ascii="Arial" w:hAnsi="Arial" w:cs="Arial"/>
          <w:sz w:val="24"/>
          <w:szCs w:val="24"/>
          <w:lang w:val="es-ES"/>
        </w:rPr>
        <w:t xml:space="preserve"> obras pendientes.</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lang w:val="es-ES"/>
        </w:rPr>
        <w:t>Se concluyó la primera etapa de la conductora Abreus- Juraguá y se trabaja en la segunda etapa.</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lang w:val="es-ES"/>
        </w:rPr>
        <w:t>Rehabilitación de la conductora del establecimiento penitenciario de Ariza.</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rPr>
        <w:t xml:space="preserve">Se trabaja en los sistemas de residuales </w:t>
      </w:r>
      <w:r w:rsidR="00924124">
        <w:rPr>
          <w:rFonts w:ascii="Arial" w:hAnsi="Arial" w:cs="Arial"/>
          <w:sz w:val="24"/>
          <w:szCs w:val="24"/>
        </w:rPr>
        <w:t xml:space="preserve">de la </w:t>
      </w:r>
      <w:r w:rsidRPr="006E2A62">
        <w:rPr>
          <w:rFonts w:ascii="Arial" w:hAnsi="Arial" w:cs="Arial"/>
          <w:sz w:val="24"/>
          <w:szCs w:val="24"/>
        </w:rPr>
        <w:t>calle Granma</w:t>
      </w:r>
      <w:r w:rsidR="00924124">
        <w:rPr>
          <w:rFonts w:ascii="Arial" w:hAnsi="Arial" w:cs="Arial"/>
          <w:sz w:val="24"/>
          <w:szCs w:val="24"/>
        </w:rPr>
        <w:t xml:space="preserve"> en el municipio de,</w:t>
      </w:r>
      <w:r w:rsidRPr="006E2A62">
        <w:rPr>
          <w:rFonts w:ascii="Arial" w:hAnsi="Arial" w:cs="Arial"/>
          <w:sz w:val="24"/>
          <w:szCs w:val="24"/>
        </w:rPr>
        <w:t xml:space="preserve"> Cumanayagua</w:t>
      </w:r>
      <w:r w:rsidR="00924124">
        <w:rPr>
          <w:rFonts w:ascii="Arial" w:hAnsi="Arial" w:cs="Arial"/>
          <w:sz w:val="24"/>
          <w:szCs w:val="24"/>
        </w:rPr>
        <w:t>.</w:t>
      </w:r>
    </w:p>
    <w:p w:rsidR="00594F13" w:rsidRPr="006E2A62" w:rsidRDefault="00594F13" w:rsidP="00594F13">
      <w:pPr>
        <w:pStyle w:val="Sinespaciado"/>
        <w:numPr>
          <w:ilvl w:val="0"/>
          <w:numId w:val="4"/>
        </w:numPr>
        <w:jc w:val="both"/>
        <w:rPr>
          <w:rFonts w:ascii="Arial" w:hAnsi="Arial" w:cs="Arial"/>
          <w:sz w:val="24"/>
          <w:szCs w:val="24"/>
        </w:rPr>
      </w:pPr>
      <w:r w:rsidRPr="006E2A62">
        <w:rPr>
          <w:rFonts w:ascii="Arial" w:hAnsi="Arial" w:cs="Arial"/>
          <w:sz w:val="24"/>
          <w:szCs w:val="24"/>
        </w:rPr>
        <w:t xml:space="preserve">Se trabaja en la estación de bombeo, </w:t>
      </w:r>
      <w:r w:rsidR="00924124">
        <w:rPr>
          <w:rFonts w:ascii="Arial" w:hAnsi="Arial" w:cs="Arial"/>
          <w:sz w:val="24"/>
          <w:szCs w:val="24"/>
        </w:rPr>
        <w:t xml:space="preserve">en la </w:t>
      </w:r>
      <w:r w:rsidRPr="006E2A62">
        <w:rPr>
          <w:rFonts w:ascii="Arial" w:hAnsi="Arial" w:cs="Arial"/>
          <w:sz w:val="24"/>
          <w:szCs w:val="24"/>
        </w:rPr>
        <w:t xml:space="preserve">planta de filtro y </w:t>
      </w:r>
      <w:r w:rsidR="00C34D7E">
        <w:rPr>
          <w:rFonts w:ascii="Arial" w:hAnsi="Arial" w:cs="Arial"/>
          <w:sz w:val="24"/>
          <w:szCs w:val="24"/>
        </w:rPr>
        <w:t xml:space="preserve">en </w:t>
      </w:r>
      <w:r w:rsidRPr="006E2A62">
        <w:rPr>
          <w:rFonts w:ascii="Arial" w:hAnsi="Arial" w:cs="Arial"/>
          <w:sz w:val="24"/>
          <w:szCs w:val="24"/>
        </w:rPr>
        <w:t xml:space="preserve">la conductora de abasto </w:t>
      </w:r>
      <w:r w:rsidR="00C34D7E">
        <w:rPr>
          <w:rFonts w:ascii="Arial" w:hAnsi="Arial" w:cs="Arial"/>
          <w:sz w:val="24"/>
          <w:szCs w:val="24"/>
        </w:rPr>
        <w:t xml:space="preserve">de </w:t>
      </w:r>
      <w:r w:rsidRPr="006E2A62">
        <w:rPr>
          <w:rFonts w:ascii="Arial" w:hAnsi="Arial" w:cs="Arial"/>
          <w:sz w:val="24"/>
          <w:szCs w:val="24"/>
        </w:rPr>
        <w:t>agua de</w:t>
      </w:r>
      <w:r w:rsidR="00C34D7E">
        <w:rPr>
          <w:rFonts w:ascii="Arial" w:hAnsi="Arial" w:cs="Arial"/>
          <w:sz w:val="24"/>
          <w:szCs w:val="24"/>
        </w:rPr>
        <w:t xml:space="preserve">l Consejo Popular de </w:t>
      </w:r>
      <w:r w:rsidRPr="006E2A62">
        <w:rPr>
          <w:rFonts w:ascii="Arial" w:hAnsi="Arial" w:cs="Arial"/>
          <w:sz w:val="24"/>
          <w:szCs w:val="24"/>
        </w:rPr>
        <w:t>Rancho Luna.</w:t>
      </w:r>
    </w:p>
    <w:p w:rsidR="00594F13" w:rsidRPr="006E2A62" w:rsidRDefault="00594F13" w:rsidP="00594F13">
      <w:pPr>
        <w:tabs>
          <w:tab w:val="left" w:pos="426"/>
        </w:tabs>
        <w:spacing w:after="0" w:line="360" w:lineRule="auto"/>
        <w:jc w:val="both"/>
        <w:rPr>
          <w:rFonts w:ascii="Arial" w:eastAsia="Times New Roman" w:hAnsi="Arial" w:cs="Arial"/>
          <w:b/>
          <w:color w:val="FF0000"/>
          <w:sz w:val="24"/>
          <w:szCs w:val="24"/>
          <w:lang w:val="es-ES" w:eastAsia="es-ES"/>
        </w:rPr>
      </w:pPr>
    </w:p>
    <w:p w:rsidR="00594F13" w:rsidRPr="006E2A62" w:rsidRDefault="00594F13" w:rsidP="00594F13">
      <w:pPr>
        <w:pStyle w:val="Sinespaciado"/>
        <w:numPr>
          <w:ilvl w:val="0"/>
          <w:numId w:val="15"/>
        </w:numPr>
        <w:jc w:val="both"/>
        <w:rPr>
          <w:rFonts w:ascii="Arial" w:hAnsi="Arial" w:cs="Arial"/>
          <w:b/>
          <w:sz w:val="24"/>
          <w:szCs w:val="24"/>
          <w:lang w:val="es-ES" w:eastAsia="es-ES"/>
        </w:rPr>
      </w:pPr>
      <w:r w:rsidRPr="006E2A62">
        <w:rPr>
          <w:rFonts w:ascii="Arial" w:hAnsi="Arial" w:cs="Arial"/>
          <w:b/>
          <w:sz w:val="24"/>
          <w:szCs w:val="24"/>
          <w:lang w:val="es-ES" w:eastAsia="es-ES"/>
        </w:rPr>
        <w:t>Resultados de la implementación de la Estrategia Económico Social</w:t>
      </w:r>
    </w:p>
    <w:p w:rsidR="00594F13" w:rsidRPr="006E2A62" w:rsidRDefault="00594F13" w:rsidP="00594F13">
      <w:pPr>
        <w:pStyle w:val="Sinespaciado"/>
        <w:ind w:left="720"/>
        <w:jc w:val="both"/>
        <w:rPr>
          <w:rFonts w:ascii="Arial" w:hAnsi="Arial" w:cs="Arial"/>
          <w:b/>
          <w:sz w:val="24"/>
          <w:szCs w:val="24"/>
          <w:lang w:val="es-ES" w:eastAsia="es-ES"/>
        </w:rPr>
      </w:pPr>
    </w:p>
    <w:p w:rsidR="00594F13" w:rsidRPr="006E2A62" w:rsidRDefault="00594F13" w:rsidP="00594F13">
      <w:pPr>
        <w:pStyle w:val="Sinespaciado"/>
        <w:numPr>
          <w:ilvl w:val="0"/>
          <w:numId w:val="12"/>
        </w:numPr>
        <w:jc w:val="both"/>
        <w:rPr>
          <w:rFonts w:ascii="Arial" w:hAnsi="Arial" w:cs="Arial"/>
          <w:b/>
          <w:sz w:val="24"/>
          <w:szCs w:val="24"/>
          <w:lang w:val="es-ES" w:eastAsia="es-ES"/>
        </w:rPr>
      </w:pPr>
      <w:r w:rsidRPr="006E2A62">
        <w:rPr>
          <w:rFonts w:ascii="Arial" w:hAnsi="Arial" w:cs="Arial"/>
          <w:b/>
          <w:sz w:val="24"/>
          <w:szCs w:val="24"/>
          <w:lang w:val="es-ES" w:eastAsia="es-ES"/>
        </w:rPr>
        <w:t>Programa de producción y comercialización de alimentos. Implementación de la Ley SSAN.</w:t>
      </w:r>
    </w:p>
    <w:p w:rsidR="00594F13" w:rsidRPr="006E2A62" w:rsidRDefault="00594F13" w:rsidP="00594F13">
      <w:pPr>
        <w:pStyle w:val="Sinespaciado"/>
        <w:jc w:val="both"/>
        <w:rPr>
          <w:rFonts w:ascii="Arial" w:hAnsi="Arial" w:cs="Arial"/>
          <w:b/>
          <w:color w:val="FF0000"/>
          <w:sz w:val="24"/>
          <w:szCs w:val="24"/>
          <w:lang w:val="es-ES" w:eastAsia="es-ES"/>
        </w:rPr>
      </w:pPr>
    </w:p>
    <w:p w:rsidR="00594F13" w:rsidRPr="006E2A62" w:rsidRDefault="00594F13" w:rsidP="00594F13">
      <w:pPr>
        <w:pStyle w:val="Sinespaciado"/>
        <w:jc w:val="both"/>
        <w:rPr>
          <w:rFonts w:ascii="Arial" w:eastAsia="Calibri" w:hAnsi="Arial" w:cs="Arial"/>
          <w:sz w:val="24"/>
          <w:szCs w:val="24"/>
          <w:lang w:val="es-ES"/>
        </w:rPr>
      </w:pPr>
      <w:r w:rsidRPr="006E2A62">
        <w:rPr>
          <w:rStyle w:val="SinespaciadoCar"/>
          <w:rFonts w:ascii="Arial" w:hAnsi="Arial" w:cs="Arial"/>
          <w:sz w:val="24"/>
          <w:szCs w:val="24"/>
        </w:rPr>
        <w:t>La Ley No 148 de Soberanía Alimentaria y Seguridad Alimentaria y Nutricional (SSAN), fue implementada en la provincia y los 8 municipios. De igual manera</w:t>
      </w:r>
      <w:r w:rsidR="008E6727">
        <w:rPr>
          <w:rStyle w:val="SinespaciadoCar"/>
          <w:rFonts w:ascii="Arial" w:hAnsi="Arial" w:cs="Arial"/>
          <w:sz w:val="24"/>
          <w:szCs w:val="24"/>
        </w:rPr>
        <w:t>,</w:t>
      </w:r>
      <w:r w:rsidRPr="006E2A62">
        <w:rPr>
          <w:rStyle w:val="SinespaciadoCar"/>
          <w:rFonts w:ascii="Arial" w:hAnsi="Arial" w:cs="Arial"/>
          <w:sz w:val="24"/>
          <w:szCs w:val="24"/>
        </w:rPr>
        <w:t xml:space="preserve"> se implementó la aplicación del Decreto 35 sobre la Comercialización de la producción agropecuaria, asuntos que son evaluados periódicamente por los Consejos de la Administración Municipales y el Consejo Provincial</w:t>
      </w:r>
      <w:r w:rsidRPr="006E2A62">
        <w:rPr>
          <w:rFonts w:ascii="Arial" w:eastAsia="Calibri" w:hAnsi="Arial" w:cs="Arial"/>
          <w:sz w:val="24"/>
          <w:szCs w:val="24"/>
          <w:lang w:val="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Como parte del sistema de trabajo se mantiene un chequeo sistemático a la producción de alimentos, donde se evalúa el cumplimiento de las 63 medidas para dinamizar las producciones agropecuarias</w:t>
      </w:r>
      <w:r>
        <w:rPr>
          <w:rFonts w:ascii="Arial" w:hAnsi="Arial" w:cs="Arial"/>
          <w:sz w:val="24"/>
          <w:szCs w:val="24"/>
          <w:lang w:val="es-ES"/>
        </w:rPr>
        <w:t>;</w:t>
      </w:r>
      <w:r w:rsidRPr="006E2A62">
        <w:rPr>
          <w:rFonts w:ascii="Arial" w:hAnsi="Arial" w:cs="Arial"/>
          <w:sz w:val="24"/>
          <w:szCs w:val="24"/>
          <w:lang w:val="es-ES"/>
        </w:rPr>
        <w:t xml:space="preserve"> la implementación de la Ley SSAN</w:t>
      </w:r>
      <w:r>
        <w:rPr>
          <w:rFonts w:ascii="Arial" w:hAnsi="Arial" w:cs="Arial"/>
          <w:sz w:val="24"/>
          <w:szCs w:val="24"/>
          <w:lang w:val="es-ES"/>
        </w:rPr>
        <w:t>;</w:t>
      </w:r>
      <w:r w:rsidRPr="006E2A62">
        <w:rPr>
          <w:rFonts w:ascii="Arial" w:hAnsi="Arial" w:cs="Arial"/>
          <w:sz w:val="24"/>
          <w:szCs w:val="24"/>
          <w:lang w:val="es-ES"/>
        </w:rPr>
        <w:t xml:space="preserve"> así como los resultados de las visitas a los polos productivos, industrias, minindustrias, comunidades agropecuarias y productores.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Para lograr abastecer las 274 comunidades con los distintos modelos de gestión, existen 334 puntos de venta de productos agropecuarios, presentándose las principales insatisfacciones en la variedad, calidad y precios de los productos que se ofertan.  </w:t>
      </w:r>
    </w:p>
    <w:p w:rsidR="00594F13" w:rsidRPr="006E2A62" w:rsidRDefault="00594F13" w:rsidP="00594F13">
      <w:pPr>
        <w:pStyle w:val="Sinespaciado"/>
        <w:jc w:val="both"/>
        <w:rPr>
          <w:rFonts w:ascii="Arial" w:hAnsi="Arial" w:cs="Arial"/>
          <w:color w:val="FF0000"/>
          <w:sz w:val="24"/>
          <w:szCs w:val="24"/>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Las campañas de siembra, tanto de frío como de primavera, se cumplen en el año 2022</w:t>
      </w:r>
      <w:r>
        <w:rPr>
          <w:rFonts w:ascii="Arial" w:hAnsi="Arial" w:cs="Arial"/>
          <w:sz w:val="24"/>
          <w:szCs w:val="24"/>
          <w:lang w:val="es-ES"/>
        </w:rPr>
        <w:t xml:space="preserve"> al 114% </w:t>
      </w:r>
      <w:r w:rsidRPr="006E2A62">
        <w:rPr>
          <w:rFonts w:ascii="Arial" w:hAnsi="Arial" w:cs="Arial"/>
          <w:sz w:val="24"/>
          <w:szCs w:val="24"/>
          <w:lang w:val="es-ES"/>
        </w:rPr>
        <w:t>de lo planificado</w:t>
      </w:r>
      <w:r>
        <w:rPr>
          <w:rFonts w:ascii="Arial" w:hAnsi="Arial" w:cs="Arial"/>
          <w:sz w:val="24"/>
          <w:szCs w:val="24"/>
          <w:lang w:val="es-ES"/>
        </w:rPr>
        <w:t xml:space="preserve"> y en el presente año,</w:t>
      </w:r>
      <w:r w:rsidRPr="006E2A62">
        <w:rPr>
          <w:rFonts w:ascii="Arial" w:hAnsi="Arial" w:cs="Arial"/>
          <w:sz w:val="24"/>
          <w:szCs w:val="24"/>
          <w:lang w:val="es-ES"/>
        </w:rPr>
        <w:t xml:space="preserve"> </w:t>
      </w:r>
      <w:r>
        <w:rPr>
          <w:rFonts w:ascii="Arial" w:hAnsi="Arial" w:cs="Arial"/>
          <w:sz w:val="24"/>
          <w:szCs w:val="24"/>
          <w:lang w:val="es-ES"/>
        </w:rPr>
        <w:t>l</w:t>
      </w:r>
      <w:r w:rsidRPr="006E2A62">
        <w:rPr>
          <w:rFonts w:ascii="Arial" w:hAnsi="Arial" w:cs="Arial"/>
          <w:sz w:val="24"/>
          <w:szCs w:val="24"/>
          <w:lang w:val="es-ES"/>
        </w:rPr>
        <w:t>a campaña de primavera se cumple al 101%.</w:t>
      </w:r>
    </w:p>
    <w:p w:rsidR="00594F13" w:rsidRPr="006E2A62" w:rsidRDefault="00594F13" w:rsidP="00594F13">
      <w:pPr>
        <w:pStyle w:val="Sinespaciado"/>
        <w:jc w:val="both"/>
        <w:rPr>
          <w:rFonts w:ascii="Arial" w:hAnsi="Arial" w:cs="Arial"/>
          <w:sz w:val="24"/>
          <w:szCs w:val="24"/>
          <w:lang w:val="es-ES"/>
        </w:rPr>
      </w:pPr>
    </w:p>
    <w:p w:rsidR="00594F13" w:rsidRPr="004842C4" w:rsidRDefault="00594F13" w:rsidP="00594F13">
      <w:pPr>
        <w:pStyle w:val="Sinespaciado"/>
        <w:jc w:val="both"/>
        <w:rPr>
          <w:rFonts w:ascii="Arial" w:hAnsi="Arial" w:cs="Arial"/>
          <w:sz w:val="24"/>
          <w:szCs w:val="24"/>
          <w:lang w:val="es-ES"/>
        </w:rPr>
      </w:pPr>
      <w:r w:rsidRPr="004842C4">
        <w:rPr>
          <w:rFonts w:ascii="Arial" w:hAnsi="Arial" w:cs="Arial"/>
          <w:sz w:val="24"/>
          <w:szCs w:val="24"/>
          <w:lang w:val="es-ES"/>
        </w:rPr>
        <w:t>Por el programa de autoabastecimiento al cierre del año 2022, se ofertaron a la población 5mil 563 t de productos agrícolas, que representan 30,2 libras percápita mensual, en la proteína animal se logran 0,65 kg/hab. En el primer semestre del 2023</w:t>
      </w:r>
      <w:r w:rsidR="00A05D07" w:rsidRPr="004842C4">
        <w:rPr>
          <w:rFonts w:ascii="Arial" w:hAnsi="Arial" w:cs="Arial"/>
          <w:sz w:val="24"/>
          <w:szCs w:val="24"/>
          <w:lang w:val="es-ES"/>
        </w:rPr>
        <w:t>,</w:t>
      </w:r>
      <w:r w:rsidRPr="004842C4">
        <w:rPr>
          <w:rFonts w:ascii="Arial" w:hAnsi="Arial" w:cs="Arial"/>
          <w:sz w:val="24"/>
          <w:szCs w:val="24"/>
          <w:lang w:val="es-ES"/>
        </w:rPr>
        <w:t xml:space="preserve"> se comercializan 5 637,81 t</w:t>
      </w:r>
      <w:r w:rsidR="00A05D07" w:rsidRPr="004842C4">
        <w:rPr>
          <w:rFonts w:ascii="Arial" w:hAnsi="Arial" w:cs="Arial"/>
          <w:sz w:val="24"/>
          <w:szCs w:val="24"/>
          <w:lang w:val="es-ES"/>
        </w:rPr>
        <w:t xml:space="preserve"> de productos agrícolas</w:t>
      </w:r>
      <w:r w:rsidRPr="004842C4">
        <w:rPr>
          <w:rFonts w:ascii="Arial" w:hAnsi="Arial" w:cs="Arial"/>
          <w:sz w:val="24"/>
          <w:szCs w:val="24"/>
          <w:lang w:val="es-ES"/>
        </w:rPr>
        <w:t xml:space="preserve">, </w:t>
      </w:r>
      <w:r w:rsidR="00A05D07" w:rsidRPr="004842C4">
        <w:rPr>
          <w:rFonts w:ascii="Arial" w:hAnsi="Arial" w:cs="Arial"/>
          <w:sz w:val="24"/>
          <w:szCs w:val="24"/>
          <w:lang w:val="es-ES"/>
        </w:rPr>
        <w:t>alcanzándose</w:t>
      </w:r>
      <w:r w:rsidRPr="004842C4">
        <w:rPr>
          <w:rFonts w:ascii="Arial" w:hAnsi="Arial" w:cs="Arial"/>
          <w:sz w:val="24"/>
          <w:szCs w:val="24"/>
          <w:lang w:val="es-ES"/>
        </w:rPr>
        <w:t xml:space="preserve"> un</w:t>
      </w:r>
      <w:r w:rsidR="00A05D07" w:rsidRPr="004842C4">
        <w:rPr>
          <w:rFonts w:ascii="Arial" w:hAnsi="Arial" w:cs="Arial"/>
          <w:sz w:val="24"/>
          <w:szCs w:val="24"/>
          <w:lang w:val="es-ES"/>
        </w:rPr>
        <w:t>a</w:t>
      </w:r>
      <w:r w:rsidRPr="004842C4">
        <w:rPr>
          <w:rFonts w:ascii="Arial" w:hAnsi="Arial" w:cs="Arial"/>
          <w:sz w:val="24"/>
          <w:szCs w:val="24"/>
          <w:lang w:val="es-ES"/>
        </w:rPr>
        <w:t xml:space="preserve"> percápita de 30.7 libras</w:t>
      </w:r>
      <w:r w:rsidR="00B14774" w:rsidRPr="004842C4">
        <w:rPr>
          <w:rFonts w:ascii="Arial" w:hAnsi="Arial" w:cs="Arial"/>
          <w:sz w:val="24"/>
          <w:szCs w:val="24"/>
          <w:lang w:val="es-ES"/>
        </w:rPr>
        <w:t xml:space="preserve">. De proteína animal </w:t>
      </w:r>
      <w:r w:rsidRPr="004842C4">
        <w:rPr>
          <w:rFonts w:ascii="Arial" w:hAnsi="Arial" w:cs="Arial"/>
          <w:sz w:val="24"/>
          <w:szCs w:val="24"/>
          <w:lang w:val="es-ES"/>
        </w:rPr>
        <w:t>se ofertan 0,43 kg/</w:t>
      </w:r>
      <w:proofErr w:type="spellStart"/>
      <w:r w:rsidRPr="004842C4">
        <w:rPr>
          <w:rFonts w:ascii="Arial" w:hAnsi="Arial" w:cs="Arial"/>
          <w:sz w:val="24"/>
          <w:szCs w:val="24"/>
          <w:lang w:val="es-ES"/>
        </w:rPr>
        <w:t>hab</w:t>
      </w:r>
      <w:proofErr w:type="spellEnd"/>
      <w:r w:rsidRPr="004842C4">
        <w:rPr>
          <w:rFonts w:ascii="Arial" w:hAnsi="Arial" w:cs="Arial"/>
          <w:sz w:val="24"/>
          <w:szCs w:val="24"/>
          <w:lang w:val="es-ES"/>
        </w:rPr>
        <w:t xml:space="preserve">, aún distante de los 5 kg/hab. </w:t>
      </w:r>
    </w:p>
    <w:p w:rsidR="00594F13" w:rsidRPr="005F68FB" w:rsidRDefault="00594F13" w:rsidP="00594F13">
      <w:pPr>
        <w:pStyle w:val="Sinespaciado"/>
        <w:jc w:val="both"/>
        <w:rPr>
          <w:rFonts w:ascii="Arial" w:hAnsi="Arial" w:cs="Arial"/>
          <w:color w:val="FF0000"/>
          <w:sz w:val="24"/>
          <w:szCs w:val="24"/>
          <w:lang w:val="es-ES"/>
        </w:rPr>
      </w:pPr>
    </w:p>
    <w:p w:rsidR="00594F13" w:rsidRPr="00A86B3F" w:rsidRDefault="00594F13" w:rsidP="00594F13">
      <w:pPr>
        <w:pStyle w:val="Sinespaciado"/>
        <w:jc w:val="both"/>
        <w:rPr>
          <w:rFonts w:ascii="Arial" w:hAnsi="Arial" w:cs="Arial"/>
          <w:sz w:val="24"/>
          <w:szCs w:val="24"/>
          <w:lang w:val="es-ES"/>
        </w:rPr>
      </w:pPr>
      <w:r w:rsidRPr="00A86B3F">
        <w:rPr>
          <w:rFonts w:ascii="Arial" w:hAnsi="Arial" w:cs="Arial"/>
          <w:sz w:val="24"/>
          <w:szCs w:val="24"/>
          <w:lang w:val="es-ES"/>
        </w:rPr>
        <w:t>En la Agricultura Urbana, Suburbana y Familiar</w:t>
      </w:r>
      <w:r w:rsidR="009B128E" w:rsidRPr="00A86B3F">
        <w:rPr>
          <w:rFonts w:ascii="Arial" w:hAnsi="Arial" w:cs="Arial"/>
          <w:sz w:val="24"/>
          <w:szCs w:val="24"/>
          <w:lang w:val="es-ES"/>
        </w:rPr>
        <w:t>,</w:t>
      </w:r>
      <w:r w:rsidRPr="00A86B3F">
        <w:rPr>
          <w:rFonts w:ascii="Arial" w:hAnsi="Arial" w:cs="Arial"/>
          <w:sz w:val="24"/>
          <w:szCs w:val="24"/>
          <w:lang w:val="es-ES"/>
        </w:rPr>
        <w:t xml:space="preserve"> se alcanzan hasta la fecha 12,3m</w:t>
      </w:r>
      <w:r w:rsidRPr="00A86B3F">
        <w:rPr>
          <w:rFonts w:ascii="Arial" w:hAnsi="Arial" w:cs="Arial"/>
          <w:sz w:val="24"/>
          <w:szCs w:val="24"/>
          <w:vertAlign w:val="superscript"/>
          <w:lang w:val="es-ES"/>
        </w:rPr>
        <w:t>2</w:t>
      </w:r>
      <w:r w:rsidRPr="00A86B3F">
        <w:rPr>
          <w:rFonts w:ascii="Arial" w:hAnsi="Arial" w:cs="Arial"/>
          <w:sz w:val="24"/>
          <w:szCs w:val="24"/>
          <w:lang w:val="es-ES"/>
        </w:rPr>
        <w:t xml:space="preserve"> por habitantes y se incrementan en 3 102 los patios y parcelas</w:t>
      </w:r>
      <w:r w:rsidR="009B128E" w:rsidRPr="00A86B3F">
        <w:rPr>
          <w:rFonts w:ascii="Arial" w:hAnsi="Arial" w:cs="Arial"/>
          <w:sz w:val="24"/>
          <w:szCs w:val="24"/>
          <w:lang w:val="es-ES"/>
        </w:rPr>
        <w:t>.</w:t>
      </w:r>
      <w:r w:rsidRPr="00A86B3F">
        <w:rPr>
          <w:rFonts w:ascii="Arial" w:hAnsi="Arial" w:cs="Arial"/>
          <w:sz w:val="24"/>
          <w:szCs w:val="24"/>
          <w:lang w:val="es-ES"/>
        </w:rPr>
        <w:t xml:space="preserve"> </w:t>
      </w:r>
      <w:r w:rsidR="009B128E" w:rsidRPr="00A86B3F">
        <w:rPr>
          <w:rFonts w:ascii="Arial" w:hAnsi="Arial" w:cs="Arial"/>
          <w:sz w:val="24"/>
          <w:szCs w:val="24"/>
          <w:lang w:val="es-ES"/>
        </w:rPr>
        <w:t>S</w:t>
      </w:r>
      <w:r w:rsidR="000D559F" w:rsidRPr="00A86B3F">
        <w:rPr>
          <w:rFonts w:ascii="Arial" w:hAnsi="Arial" w:cs="Arial"/>
          <w:sz w:val="24"/>
          <w:szCs w:val="24"/>
          <w:lang w:val="es-ES"/>
        </w:rPr>
        <w:t xml:space="preserve">e reconoce la insatisfacción por </w:t>
      </w:r>
      <w:r w:rsidRPr="00A86B3F">
        <w:rPr>
          <w:rFonts w:ascii="Arial" w:hAnsi="Arial" w:cs="Arial"/>
          <w:sz w:val="24"/>
          <w:szCs w:val="24"/>
          <w:lang w:val="es-ES"/>
        </w:rPr>
        <w:t>los resultados</w:t>
      </w:r>
      <w:r w:rsidR="000D559F" w:rsidRPr="00A86B3F">
        <w:rPr>
          <w:rFonts w:ascii="Arial" w:hAnsi="Arial" w:cs="Arial"/>
          <w:sz w:val="24"/>
          <w:szCs w:val="24"/>
          <w:lang w:val="es-ES"/>
        </w:rPr>
        <w:t xml:space="preserve">, ya que la </w:t>
      </w:r>
      <w:r w:rsidR="009B128E" w:rsidRPr="00A86B3F">
        <w:rPr>
          <w:rFonts w:ascii="Arial" w:hAnsi="Arial" w:cs="Arial"/>
          <w:sz w:val="24"/>
          <w:szCs w:val="24"/>
          <w:lang w:val="es-ES"/>
        </w:rPr>
        <w:t>provincia</w:t>
      </w:r>
      <w:r w:rsidR="000D559F" w:rsidRPr="00A86B3F">
        <w:rPr>
          <w:rFonts w:ascii="Arial" w:hAnsi="Arial" w:cs="Arial"/>
          <w:sz w:val="24"/>
          <w:szCs w:val="24"/>
          <w:lang w:val="es-ES"/>
        </w:rPr>
        <w:t xml:space="preserve"> cuenta con </w:t>
      </w:r>
      <w:r w:rsidRPr="00A86B3F">
        <w:rPr>
          <w:rFonts w:ascii="Arial" w:hAnsi="Arial" w:cs="Arial"/>
          <w:sz w:val="24"/>
          <w:szCs w:val="24"/>
          <w:lang w:val="es-ES"/>
        </w:rPr>
        <w:t xml:space="preserve">potencialidades que </w:t>
      </w:r>
      <w:r w:rsidR="002758EF" w:rsidRPr="00A86B3F">
        <w:rPr>
          <w:rFonts w:ascii="Arial" w:hAnsi="Arial" w:cs="Arial"/>
          <w:sz w:val="24"/>
          <w:szCs w:val="24"/>
          <w:lang w:val="es-ES"/>
        </w:rPr>
        <w:t>permiten incrementar la producci</w:t>
      </w:r>
      <w:r w:rsidR="009B128E" w:rsidRPr="00A86B3F">
        <w:rPr>
          <w:rFonts w:ascii="Arial" w:hAnsi="Arial" w:cs="Arial"/>
          <w:sz w:val="24"/>
          <w:szCs w:val="24"/>
          <w:lang w:val="es-ES"/>
        </w:rPr>
        <w:t>ó</w:t>
      </w:r>
      <w:r w:rsidR="002758EF" w:rsidRPr="00A86B3F">
        <w:rPr>
          <w:rFonts w:ascii="Arial" w:hAnsi="Arial" w:cs="Arial"/>
          <w:sz w:val="24"/>
          <w:szCs w:val="24"/>
          <w:lang w:val="es-ES"/>
        </w:rPr>
        <w:t>n de alimentos en cada una de las comunidades</w:t>
      </w:r>
      <w:r w:rsidRPr="00A86B3F">
        <w:rPr>
          <w:rFonts w:ascii="Arial" w:hAnsi="Arial" w:cs="Arial"/>
          <w:sz w:val="24"/>
          <w:szCs w:val="24"/>
          <w:lang w:val="es-ES"/>
        </w:rPr>
        <w:t xml:space="preserve">, por lo que </w:t>
      </w:r>
      <w:r w:rsidR="002758EF" w:rsidRPr="00A86B3F">
        <w:rPr>
          <w:rFonts w:ascii="Arial" w:hAnsi="Arial" w:cs="Arial"/>
          <w:sz w:val="24"/>
          <w:szCs w:val="24"/>
          <w:lang w:val="es-ES"/>
        </w:rPr>
        <w:t xml:space="preserve">se </w:t>
      </w:r>
      <w:r w:rsidR="00B543E7">
        <w:rPr>
          <w:rFonts w:ascii="Arial" w:hAnsi="Arial" w:cs="Arial"/>
          <w:sz w:val="24"/>
          <w:szCs w:val="24"/>
          <w:lang w:val="es-ES"/>
        </w:rPr>
        <w:t>requiere de</w:t>
      </w:r>
      <w:r w:rsidRPr="00A86B3F">
        <w:rPr>
          <w:rFonts w:ascii="Arial" w:hAnsi="Arial" w:cs="Arial"/>
          <w:sz w:val="24"/>
          <w:szCs w:val="24"/>
          <w:lang w:val="es-ES"/>
        </w:rPr>
        <w:t xml:space="preserve"> una mayor participación y control popular.             </w:t>
      </w:r>
    </w:p>
    <w:p w:rsidR="00594F13" w:rsidRPr="005F68FB" w:rsidRDefault="00594F13" w:rsidP="00594F13">
      <w:pPr>
        <w:pStyle w:val="Sinespaciado"/>
        <w:jc w:val="both"/>
        <w:rPr>
          <w:rFonts w:ascii="Arial" w:hAnsi="Arial" w:cs="Arial"/>
          <w:color w:val="FF0000"/>
          <w:sz w:val="24"/>
          <w:szCs w:val="24"/>
          <w:lang w:val="es-ES"/>
        </w:rPr>
      </w:pPr>
    </w:p>
    <w:p w:rsidR="00594F13" w:rsidRPr="008461C0" w:rsidRDefault="00594F13" w:rsidP="00594F13">
      <w:pPr>
        <w:pStyle w:val="Sinespaciado"/>
        <w:jc w:val="both"/>
        <w:rPr>
          <w:rFonts w:ascii="Arial" w:hAnsi="Arial" w:cs="Arial"/>
          <w:sz w:val="24"/>
          <w:szCs w:val="24"/>
          <w:lang w:val="es-ES_tradnl"/>
        </w:rPr>
      </w:pPr>
      <w:r w:rsidRPr="008461C0">
        <w:rPr>
          <w:rFonts w:ascii="Arial" w:hAnsi="Arial" w:cs="Arial"/>
          <w:sz w:val="24"/>
          <w:szCs w:val="24"/>
          <w:lang w:val="es-ES"/>
        </w:rPr>
        <w:t xml:space="preserve">En el programa de arroz, al cierre del año 2022 se </w:t>
      </w:r>
      <w:r w:rsidR="009E6FD0" w:rsidRPr="008461C0">
        <w:rPr>
          <w:rFonts w:ascii="Arial" w:hAnsi="Arial" w:cs="Arial"/>
          <w:sz w:val="24"/>
          <w:szCs w:val="24"/>
          <w:lang w:val="es-ES"/>
        </w:rPr>
        <w:t xml:space="preserve">logran </w:t>
      </w:r>
      <w:r w:rsidRPr="008461C0">
        <w:rPr>
          <w:rFonts w:ascii="Arial" w:hAnsi="Arial" w:cs="Arial"/>
          <w:sz w:val="24"/>
          <w:szCs w:val="24"/>
          <w:lang w:val="es-ES"/>
        </w:rPr>
        <w:t>sembrar 2 250 ha</w:t>
      </w:r>
      <w:r w:rsidR="009E6FD0" w:rsidRPr="008461C0">
        <w:rPr>
          <w:rFonts w:ascii="Arial" w:hAnsi="Arial" w:cs="Arial"/>
          <w:sz w:val="24"/>
          <w:szCs w:val="24"/>
          <w:lang w:val="es-ES"/>
        </w:rPr>
        <w:t>,</w:t>
      </w:r>
      <w:r w:rsidRPr="008461C0">
        <w:rPr>
          <w:rFonts w:ascii="Arial" w:hAnsi="Arial" w:cs="Arial"/>
          <w:sz w:val="24"/>
          <w:szCs w:val="24"/>
          <w:lang w:val="es-ES"/>
        </w:rPr>
        <w:t xml:space="preserve"> con un rendimiento de 1,3 t por hectáreas, </w:t>
      </w:r>
      <w:r w:rsidR="009E6FD0" w:rsidRPr="008461C0">
        <w:rPr>
          <w:rFonts w:ascii="Arial" w:hAnsi="Arial" w:cs="Arial"/>
          <w:sz w:val="24"/>
          <w:szCs w:val="24"/>
          <w:lang w:val="es-ES"/>
        </w:rPr>
        <w:t>lográndose</w:t>
      </w:r>
      <w:r w:rsidRPr="008461C0">
        <w:rPr>
          <w:rFonts w:ascii="Arial" w:hAnsi="Arial" w:cs="Arial"/>
          <w:sz w:val="24"/>
          <w:szCs w:val="24"/>
          <w:lang w:val="es-ES"/>
        </w:rPr>
        <w:t xml:space="preserve"> producir 2 565 t. En</w:t>
      </w:r>
      <w:r w:rsidRPr="008461C0">
        <w:rPr>
          <w:rFonts w:ascii="Arial" w:hAnsi="Arial" w:cs="Arial"/>
          <w:sz w:val="24"/>
          <w:szCs w:val="24"/>
          <w:lang w:val="es-ES_tradnl"/>
        </w:rPr>
        <w:t xml:space="preserve"> el presente año se siembran 1 400 ha, acopiándose 930 t. Han sido entregadas al MINCIN desde el 2022 hasta la fecha 1 640,8 t. Se desarroll</w:t>
      </w:r>
      <w:r w:rsidR="008461C0" w:rsidRPr="008461C0">
        <w:rPr>
          <w:rFonts w:ascii="Arial" w:hAnsi="Arial" w:cs="Arial"/>
          <w:sz w:val="24"/>
          <w:szCs w:val="24"/>
          <w:lang w:val="es-ES_tradnl"/>
        </w:rPr>
        <w:t>ó</w:t>
      </w:r>
      <w:r w:rsidRPr="008461C0">
        <w:rPr>
          <w:rFonts w:ascii="Arial" w:hAnsi="Arial" w:cs="Arial"/>
          <w:sz w:val="24"/>
          <w:szCs w:val="24"/>
          <w:lang w:val="es-ES_tradnl"/>
        </w:rPr>
        <w:t xml:space="preserve"> además un programa de arroz popular, con el compromiso de plantar en el </w:t>
      </w:r>
      <w:r w:rsidR="008461C0" w:rsidRPr="008461C0">
        <w:rPr>
          <w:rFonts w:ascii="Arial" w:hAnsi="Arial" w:cs="Arial"/>
          <w:sz w:val="24"/>
          <w:szCs w:val="24"/>
          <w:lang w:val="es-ES_tradnl"/>
        </w:rPr>
        <w:t xml:space="preserve">presente </w:t>
      </w:r>
      <w:r w:rsidRPr="008461C0">
        <w:rPr>
          <w:rFonts w:ascii="Arial" w:hAnsi="Arial" w:cs="Arial"/>
          <w:sz w:val="24"/>
          <w:szCs w:val="24"/>
          <w:lang w:val="es-ES_tradnl"/>
        </w:rPr>
        <w:t>año 1 821 ha, lográndose al cierre del mes de junio</w:t>
      </w:r>
      <w:r w:rsidR="008461C0" w:rsidRPr="008461C0">
        <w:rPr>
          <w:rFonts w:ascii="Arial" w:hAnsi="Arial" w:cs="Arial"/>
          <w:sz w:val="24"/>
          <w:szCs w:val="24"/>
          <w:lang w:val="es-ES_tradnl"/>
        </w:rPr>
        <w:t xml:space="preserve"> 910 hectáreas.</w:t>
      </w:r>
      <w:r w:rsidRPr="008461C0">
        <w:rPr>
          <w:rFonts w:ascii="Arial" w:hAnsi="Arial" w:cs="Arial"/>
          <w:sz w:val="24"/>
          <w:szCs w:val="24"/>
          <w:lang w:val="es-ES_tradnl"/>
        </w:rPr>
        <w:t xml:space="preserve"> </w:t>
      </w:r>
    </w:p>
    <w:p w:rsidR="00594F13" w:rsidRPr="008461C0" w:rsidRDefault="00594F13" w:rsidP="00594F13">
      <w:pPr>
        <w:pStyle w:val="Sinespaciado"/>
        <w:jc w:val="both"/>
        <w:rPr>
          <w:rFonts w:ascii="Arial" w:hAnsi="Arial" w:cs="Arial"/>
          <w:sz w:val="24"/>
          <w:szCs w:val="24"/>
          <w:lang w:val="es-ES"/>
        </w:rPr>
      </w:pPr>
    </w:p>
    <w:p w:rsidR="00594F13" w:rsidRPr="007339D8" w:rsidRDefault="00594F13" w:rsidP="00594F13">
      <w:pPr>
        <w:pStyle w:val="Sinespaciado"/>
        <w:jc w:val="both"/>
        <w:rPr>
          <w:rFonts w:ascii="Arial" w:hAnsi="Arial" w:cs="Arial"/>
          <w:sz w:val="24"/>
          <w:szCs w:val="24"/>
          <w:lang w:val="es-ES"/>
        </w:rPr>
      </w:pPr>
      <w:r w:rsidRPr="007339D8">
        <w:rPr>
          <w:rFonts w:ascii="Arial" w:hAnsi="Arial" w:cs="Arial"/>
          <w:sz w:val="24"/>
          <w:szCs w:val="24"/>
          <w:lang w:val="es-ES"/>
        </w:rPr>
        <w:t>En el año 2022</w:t>
      </w:r>
      <w:r w:rsidR="00CC4ED8" w:rsidRPr="007339D8">
        <w:rPr>
          <w:rFonts w:ascii="Arial" w:hAnsi="Arial" w:cs="Arial"/>
          <w:sz w:val="24"/>
          <w:szCs w:val="24"/>
          <w:lang w:val="es-ES"/>
        </w:rPr>
        <w:t>,</w:t>
      </w:r>
      <w:r w:rsidR="00C53334" w:rsidRPr="007339D8">
        <w:rPr>
          <w:rFonts w:ascii="Arial" w:hAnsi="Arial" w:cs="Arial"/>
          <w:sz w:val="24"/>
          <w:szCs w:val="24"/>
          <w:lang w:val="es-ES"/>
        </w:rPr>
        <w:t xml:space="preserve"> la ganadería</w:t>
      </w:r>
      <w:r w:rsidRPr="007339D8">
        <w:rPr>
          <w:rFonts w:ascii="Arial" w:hAnsi="Arial" w:cs="Arial"/>
          <w:sz w:val="24"/>
          <w:szCs w:val="24"/>
          <w:lang w:val="es-ES"/>
        </w:rPr>
        <w:t xml:space="preserve"> cierra con una producción de leche de 17 millones 86 mil 400 litros, de un plan de 17 millones 834 mil 300 litros, para un 104,3% de cumplimiento. La carne vacuna se cumple al 100%, con 4 758 t y la carne de cerdo al 41,4%, con 1 448.6 t. En este propio año se construyeron minindustrias para la elaboración de queso de leche de cabra en las Empresas Pecuarias Sierrita y Cultivos Varios Horquita y una con leche vacuna en la empresa pecuaria El Tabón</w:t>
      </w:r>
      <w:r w:rsidR="00C53334" w:rsidRPr="007339D8">
        <w:rPr>
          <w:rFonts w:ascii="Arial" w:hAnsi="Arial" w:cs="Arial"/>
          <w:sz w:val="24"/>
          <w:szCs w:val="24"/>
          <w:lang w:val="es-ES"/>
        </w:rPr>
        <w:t>.</w:t>
      </w:r>
      <w:r w:rsidRPr="007339D8">
        <w:rPr>
          <w:rFonts w:ascii="Arial" w:hAnsi="Arial" w:cs="Arial"/>
          <w:sz w:val="24"/>
          <w:szCs w:val="24"/>
          <w:lang w:val="es-ES"/>
        </w:rPr>
        <w:t xml:space="preserve"> </w:t>
      </w:r>
      <w:r w:rsidR="00C53334" w:rsidRPr="007339D8">
        <w:rPr>
          <w:rFonts w:ascii="Arial" w:hAnsi="Arial" w:cs="Arial"/>
          <w:sz w:val="24"/>
          <w:szCs w:val="24"/>
          <w:lang w:val="es-ES"/>
        </w:rPr>
        <w:t>S</w:t>
      </w:r>
      <w:r w:rsidRPr="007339D8">
        <w:rPr>
          <w:rFonts w:ascii="Arial" w:hAnsi="Arial" w:cs="Arial"/>
          <w:sz w:val="24"/>
          <w:szCs w:val="24"/>
          <w:lang w:val="es-ES"/>
        </w:rPr>
        <w:t>e construyó el matadero de la UEB Rodas</w:t>
      </w:r>
      <w:r w:rsidR="00CC4ED8" w:rsidRPr="007339D8">
        <w:rPr>
          <w:rFonts w:ascii="Arial" w:hAnsi="Arial" w:cs="Arial"/>
          <w:sz w:val="24"/>
          <w:szCs w:val="24"/>
          <w:lang w:val="es-ES"/>
        </w:rPr>
        <w:t>,</w:t>
      </w:r>
      <w:r w:rsidRPr="007339D8">
        <w:rPr>
          <w:rFonts w:ascii="Arial" w:hAnsi="Arial" w:cs="Arial"/>
          <w:sz w:val="24"/>
          <w:szCs w:val="24"/>
          <w:lang w:val="es-ES"/>
        </w:rPr>
        <w:t xml:space="preserve"> se consolida el proyecto La Herradura y se trabaja en la terminación de la vaquería en el proyecto La Vega. </w:t>
      </w:r>
    </w:p>
    <w:p w:rsidR="00594F13" w:rsidRPr="005F68FB" w:rsidRDefault="00594F13" w:rsidP="00594F13">
      <w:pPr>
        <w:pStyle w:val="Sinespaciado"/>
        <w:jc w:val="both"/>
        <w:rPr>
          <w:rFonts w:ascii="Arial" w:hAnsi="Arial" w:cs="Arial"/>
          <w:color w:val="FF0000"/>
          <w:sz w:val="24"/>
          <w:szCs w:val="24"/>
          <w:lang w:val="es-ES"/>
        </w:rPr>
      </w:pPr>
    </w:p>
    <w:p w:rsidR="00594F13" w:rsidRPr="00FD7AA8" w:rsidRDefault="00594F13" w:rsidP="00594F13">
      <w:pPr>
        <w:pStyle w:val="Sinespaciado"/>
        <w:jc w:val="both"/>
        <w:rPr>
          <w:rFonts w:ascii="Arial" w:hAnsi="Arial" w:cs="Arial"/>
          <w:sz w:val="24"/>
          <w:szCs w:val="24"/>
        </w:rPr>
      </w:pPr>
      <w:r w:rsidRPr="00FD7AA8">
        <w:rPr>
          <w:rFonts w:ascii="Arial" w:hAnsi="Arial" w:cs="Arial"/>
          <w:sz w:val="24"/>
          <w:szCs w:val="24"/>
          <w:lang w:val="es-ES"/>
        </w:rPr>
        <w:t>En el primer semestre del 2023 fueron entregados 4 millones 598 mil 665 litros de leche, para un 85,7% de cumplimiento, con 766 mil 761 litros menos que lo planificado. En la carne vacuna</w:t>
      </w:r>
      <w:r w:rsidR="00033F12" w:rsidRPr="00FD7AA8">
        <w:rPr>
          <w:rFonts w:ascii="Arial" w:hAnsi="Arial" w:cs="Arial"/>
          <w:sz w:val="24"/>
          <w:szCs w:val="24"/>
          <w:lang w:val="es-ES"/>
        </w:rPr>
        <w:t xml:space="preserve"> </w:t>
      </w:r>
      <w:r w:rsidRPr="00FD7AA8">
        <w:rPr>
          <w:rFonts w:ascii="Arial" w:hAnsi="Arial" w:cs="Arial"/>
          <w:sz w:val="24"/>
          <w:szCs w:val="24"/>
          <w:lang w:val="es-ES"/>
        </w:rPr>
        <w:t xml:space="preserve">se han entregado 2 367 t </w:t>
      </w:r>
      <w:r w:rsidR="00033F12" w:rsidRPr="00FD7AA8">
        <w:rPr>
          <w:rFonts w:ascii="Arial" w:hAnsi="Arial" w:cs="Arial"/>
          <w:sz w:val="24"/>
          <w:szCs w:val="24"/>
          <w:lang w:val="es-ES"/>
        </w:rPr>
        <w:t xml:space="preserve">de un plan de 2 691 t, para un </w:t>
      </w:r>
      <w:r w:rsidRPr="00FD7AA8">
        <w:rPr>
          <w:rFonts w:ascii="Arial" w:hAnsi="Arial" w:cs="Arial"/>
          <w:sz w:val="24"/>
          <w:szCs w:val="24"/>
          <w:lang w:val="es-ES"/>
        </w:rPr>
        <w:t>88%</w:t>
      </w:r>
      <w:r w:rsidR="00033F12" w:rsidRPr="00FD7AA8">
        <w:rPr>
          <w:rFonts w:ascii="Arial" w:hAnsi="Arial" w:cs="Arial"/>
          <w:sz w:val="24"/>
          <w:szCs w:val="24"/>
          <w:lang w:val="es-ES"/>
        </w:rPr>
        <w:t xml:space="preserve"> de cumplimiento. No obstante, esta</w:t>
      </w:r>
      <w:r w:rsidRPr="00FD7AA8">
        <w:rPr>
          <w:rFonts w:ascii="Arial" w:hAnsi="Arial" w:cs="Arial"/>
          <w:sz w:val="24"/>
          <w:szCs w:val="24"/>
          <w:lang w:val="es-ES"/>
        </w:rPr>
        <w:t xml:space="preserve"> producción debe incrementarse en el último cuatrimestre del año, período donde el ganado obtiene mayor peso promedio. La carne de cerdo se cumple al 120,5%</w:t>
      </w:r>
      <w:r w:rsidRPr="00FD7AA8">
        <w:rPr>
          <w:rFonts w:ascii="Arial" w:hAnsi="Arial" w:cs="Arial"/>
          <w:sz w:val="24"/>
          <w:szCs w:val="24"/>
        </w:rPr>
        <w:t>, de un plan de  1 136 t, se entregaron 1 370 t, lo que refleja un ligero incremento con relación al año anterior</w:t>
      </w:r>
      <w:r w:rsidR="00FD7AA8" w:rsidRPr="00FD7AA8">
        <w:rPr>
          <w:rFonts w:ascii="Arial" w:hAnsi="Arial" w:cs="Arial"/>
          <w:sz w:val="24"/>
          <w:szCs w:val="24"/>
        </w:rPr>
        <w:t>.</w:t>
      </w:r>
      <w:r w:rsidRPr="00FD7AA8">
        <w:rPr>
          <w:rFonts w:ascii="Arial" w:hAnsi="Arial" w:cs="Arial"/>
          <w:sz w:val="24"/>
          <w:szCs w:val="24"/>
        </w:rPr>
        <w:t xml:space="preserve"> </w:t>
      </w:r>
      <w:r w:rsidR="00FD7AA8" w:rsidRPr="00FD7AA8">
        <w:rPr>
          <w:rFonts w:ascii="Arial" w:hAnsi="Arial" w:cs="Arial"/>
          <w:sz w:val="24"/>
          <w:szCs w:val="24"/>
        </w:rPr>
        <w:t>Este comportamiento p</w:t>
      </w:r>
      <w:r w:rsidRPr="00FD7AA8">
        <w:rPr>
          <w:rFonts w:ascii="Arial" w:hAnsi="Arial" w:cs="Arial"/>
          <w:sz w:val="24"/>
          <w:szCs w:val="24"/>
        </w:rPr>
        <w:t>ermitió la venta regulada a cada núcleo familiar de la provincia</w:t>
      </w:r>
      <w:r w:rsidR="00FD7AA8" w:rsidRPr="00FD7AA8">
        <w:rPr>
          <w:rFonts w:ascii="Arial" w:hAnsi="Arial" w:cs="Arial"/>
          <w:sz w:val="24"/>
          <w:szCs w:val="24"/>
        </w:rPr>
        <w:t xml:space="preserve"> en dos ocasiones</w:t>
      </w:r>
      <w:r w:rsidRPr="00FD7AA8">
        <w:rPr>
          <w:rFonts w:ascii="Arial" w:hAnsi="Arial" w:cs="Arial"/>
          <w:sz w:val="24"/>
          <w:szCs w:val="24"/>
        </w:rPr>
        <w:t xml:space="preserve">.   </w:t>
      </w:r>
    </w:p>
    <w:p w:rsidR="00594F13" w:rsidRPr="005F68FB" w:rsidRDefault="00594F13" w:rsidP="00594F13">
      <w:pPr>
        <w:pStyle w:val="Sinespaciado"/>
        <w:jc w:val="both"/>
        <w:rPr>
          <w:rFonts w:ascii="Arial" w:hAnsi="Arial" w:cs="Arial"/>
          <w:color w:val="FF0000"/>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La producción de huevos en el año 2022 asc</w:t>
      </w:r>
      <w:r>
        <w:rPr>
          <w:rFonts w:ascii="Arial" w:hAnsi="Arial" w:cs="Arial"/>
          <w:sz w:val="24"/>
          <w:szCs w:val="24"/>
        </w:rPr>
        <w:t>endió</w:t>
      </w:r>
      <w:r w:rsidRPr="006E2A62">
        <w:rPr>
          <w:rFonts w:ascii="Arial" w:hAnsi="Arial" w:cs="Arial"/>
          <w:sz w:val="24"/>
          <w:szCs w:val="24"/>
        </w:rPr>
        <w:t xml:space="preserve"> a 56 millones 856 mil posturas</w:t>
      </w:r>
      <w:r>
        <w:rPr>
          <w:rFonts w:ascii="Arial" w:hAnsi="Arial" w:cs="Arial"/>
          <w:sz w:val="24"/>
          <w:szCs w:val="24"/>
        </w:rPr>
        <w:t>,</w:t>
      </w:r>
      <w:r w:rsidRPr="006E2A62">
        <w:rPr>
          <w:rFonts w:ascii="Arial" w:hAnsi="Arial" w:cs="Arial"/>
          <w:sz w:val="24"/>
          <w:szCs w:val="24"/>
        </w:rPr>
        <w:t xml:space="preserve"> que representa el 75,7% de cumplimiento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A</w:t>
      </w:r>
      <w:r w:rsidRPr="006E2A62">
        <w:rPr>
          <w:rFonts w:ascii="Arial" w:hAnsi="Arial" w:cs="Arial"/>
          <w:sz w:val="24"/>
          <w:szCs w:val="24"/>
        </w:rPr>
        <w:t>l cierre del mes de junio de 2023, se producen 21 millones 277 mil 637 posturas</w:t>
      </w:r>
      <w:r>
        <w:rPr>
          <w:rFonts w:ascii="Arial" w:hAnsi="Arial" w:cs="Arial"/>
          <w:sz w:val="24"/>
          <w:szCs w:val="24"/>
        </w:rPr>
        <w:t>,</w:t>
      </w:r>
      <w:r w:rsidRPr="006E2A62">
        <w:rPr>
          <w:rFonts w:ascii="Arial" w:hAnsi="Arial" w:cs="Arial"/>
          <w:sz w:val="24"/>
          <w:szCs w:val="24"/>
        </w:rPr>
        <w:t xml:space="preserve"> para el 103,3% de cumplimiento.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rPr>
        <w:t xml:space="preserve">Se avanza en la incorporación de tierras ociosas para la producción de alimentos en todos los municipios, sumando 5 nuevos polos productivos a los 11 ya existentes. </w:t>
      </w:r>
      <w:r w:rsidRPr="006E2A62">
        <w:rPr>
          <w:rFonts w:ascii="Arial" w:eastAsia="Calibri" w:hAnsi="Arial" w:cs="Arial"/>
          <w:sz w:val="24"/>
          <w:szCs w:val="24"/>
          <w:lang w:val="es-ES_tradnl" w:eastAsia="es-ES"/>
        </w:rPr>
        <w:t>Se han entregado 1970.89 ha de tierras a empresa</w:t>
      </w:r>
      <w:r>
        <w:rPr>
          <w:rFonts w:ascii="Arial" w:eastAsia="Calibri" w:hAnsi="Arial" w:cs="Arial"/>
          <w:sz w:val="24"/>
          <w:szCs w:val="24"/>
          <w:lang w:val="es-ES_tradnl" w:eastAsia="es-ES"/>
        </w:rPr>
        <w:t>s</w:t>
      </w:r>
      <w:r w:rsidRPr="006E2A62">
        <w:rPr>
          <w:rFonts w:ascii="Arial" w:eastAsia="Calibri" w:hAnsi="Arial" w:cs="Arial"/>
          <w:sz w:val="24"/>
          <w:szCs w:val="24"/>
          <w:lang w:val="es-ES_tradnl" w:eastAsia="es-ES"/>
        </w:rPr>
        <w:t xml:space="preserve"> y organismos estatales para autoconsumo.</w:t>
      </w:r>
      <w:r w:rsidRPr="006E2A62">
        <w:rPr>
          <w:rFonts w:ascii="Arial" w:hAnsi="Arial" w:cs="Arial"/>
          <w:sz w:val="24"/>
          <w:szCs w:val="24"/>
          <w:lang w:val="es-ES"/>
        </w:rPr>
        <w:t xml:space="preserve"> </w:t>
      </w:r>
    </w:p>
    <w:p w:rsidR="00594F13" w:rsidRPr="006E2A62" w:rsidRDefault="00594F13" w:rsidP="00594F13">
      <w:pPr>
        <w:spacing w:after="0" w:line="240" w:lineRule="auto"/>
        <w:ind w:right="-234"/>
        <w:jc w:val="both"/>
        <w:rPr>
          <w:rFonts w:ascii="Arial" w:hAnsi="Arial" w:cs="Arial"/>
          <w:color w:val="000000" w:themeColor="text1"/>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Al cierre del año 2022 estaban creados 163 colectivos laborales, con 1</w:t>
      </w:r>
      <w:r>
        <w:rPr>
          <w:rFonts w:ascii="Arial" w:hAnsi="Arial" w:cs="Arial"/>
          <w:sz w:val="24"/>
          <w:szCs w:val="24"/>
          <w:lang w:val="es-ES"/>
        </w:rPr>
        <w:t xml:space="preserve"> </w:t>
      </w:r>
      <w:r w:rsidRPr="006E2A62">
        <w:rPr>
          <w:rFonts w:ascii="Arial" w:hAnsi="Arial" w:cs="Arial"/>
          <w:sz w:val="24"/>
          <w:szCs w:val="24"/>
          <w:lang w:val="es-ES"/>
        </w:rPr>
        <w:t>779 trabajadores</w:t>
      </w:r>
      <w:r w:rsidR="0023622E">
        <w:rPr>
          <w:rFonts w:ascii="Arial" w:hAnsi="Arial" w:cs="Arial"/>
          <w:sz w:val="24"/>
          <w:szCs w:val="24"/>
          <w:lang w:val="es-ES"/>
        </w:rPr>
        <w:t>. Entre</w:t>
      </w:r>
      <w:r w:rsidRPr="006E2A62">
        <w:rPr>
          <w:rFonts w:ascii="Arial" w:hAnsi="Arial" w:cs="Arial"/>
          <w:sz w:val="24"/>
          <w:szCs w:val="24"/>
          <w:lang w:val="es-ES"/>
        </w:rPr>
        <w:t xml:space="preserve"> estos colectivos</w:t>
      </w:r>
      <w:r w:rsidR="0023622E">
        <w:rPr>
          <w:rFonts w:ascii="Arial" w:hAnsi="Arial" w:cs="Arial"/>
          <w:sz w:val="24"/>
          <w:szCs w:val="24"/>
          <w:lang w:val="es-ES"/>
        </w:rPr>
        <w:t>,</w:t>
      </w:r>
      <w:r w:rsidRPr="006E2A62">
        <w:rPr>
          <w:rFonts w:ascii="Arial" w:hAnsi="Arial" w:cs="Arial"/>
          <w:sz w:val="24"/>
          <w:szCs w:val="24"/>
          <w:lang w:val="es-ES"/>
        </w:rPr>
        <w:t xml:space="preserve"> más de 98 con impacto en los resultados alcanzados e incremento en los ingresos de los trabajadores. Al cierre del </w:t>
      </w:r>
      <w:r>
        <w:rPr>
          <w:rFonts w:ascii="Arial" w:hAnsi="Arial" w:cs="Arial"/>
          <w:sz w:val="24"/>
          <w:szCs w:val="24"/>
          <w:lang w:val="es-ES"/>
        </w:rPr>
        <w:t>mes de junio/2023,</w:t>
      </w:r>
      <w:r w:rsidRPr="006E2A62">
        <w:rPr>
          <w:rFonts w:ascii="Arial" w:hAnsi="Arial" w:cs="Arial"/>
          <w:sz w:val="24"/>
          <w:szCs w:val="24"/>
          <w:lang w:val="es-ES"/>
        </w:rPr>
        <w:t xml:space="preserve"> existen 183 colectivos</w:t>
      </w:r>
      <w:r w:rsidR="0023622E">
        <w:rPr>
          <w:rFonts w:ascii="Arial" w:hAnsi="Arial" w:cs="Arial"/>
          <w:sz w:val="24"/>
          <w:szCs w:val="24"/>
          <w:lang w:val="es-ES"/>
        </w:rPr>
        <w:t>,</w:t>
      </w:r>
      <w:r w:rsidRPr="006E2A62">
        <w:rPr>
          <w:rFonts w:ascii="Arial" w:hAnsi="Arial" w:cs="Arial"/>
          <w:sz w:val="24"/>
          <w:szCs w:val="24"/>
          <w:lang w:val="es-ES"/>
        </w:rPr>
        <w:t xml:space="preserve"> con 2</w:t>
      </w:r>
      <w:r>
        <w:rPr>
          <w:rFonts w:ascii="Arial" w:hAnsi="Arial" w:cs="Arial"/>
          <w:sz w:val="24"/>
          <w:szCs w:val="24"/>
          <w:lang w:val="es-ES"/>
        </w:rPr>
        <w:t xml:space="preserve"> </w:t>
      </w:r>
      <w:r w:rsidRPr="006E2A62">
        <w:rPr>
          <w:rFonts w:ascii="Arial" w:hAnsi="Arial" w:cs="Arial"/>
          <w:sz w:val="24"/>
          <w:szCs w:val="24"/>
          <w:lang w:val="es-ES"/>
        </w:rPr>
        <w:t>167 trabajadores, de ellos 128 con impacto en los resultados productivos.</w:t>
      </w:r>
    </w:p>
    <w:p w:rsidR="00594F13" w:rsidRPr="006E2A62" w:rsidRDefault="00594F13" w:rsidP="00594F13">
      <w:pPr>
        <w:pStyle w:val="Sinespaciado"/>
        <w:jc w:val="both"/>
        <w:rPr>
          <w:rFonts w:ascii="Arial" w:hAnsi="Arial" w:cs="Arial"/>
          <w:sz w:val="24"/>
          <w:szCs w:val="24"/>
          <w:lang w:val="es-ES"/>
        </w:rPr>
      </w:pPr>
    </w:p>
    <w:p w:rsidR="00594F13" w:rsidRPr="002F6A94" w:rsidRDefault="00594F13" w:rsidP="00594F13">
      <w:pPr>
        <w:pStyle w:val="Sinespaciado"/>
        <w:jc w:val="both"/>
        <w:rPr>
          <w:rFonts w:ascii="Arial" w:hAnsi="Arial" w:cs="Arial"/>
          <w:sz w:val="24"/>
          <w:szCs w:val="24"/>
          <w:lang w:val="es-ES"/>
        </w:rPr>
      </w:pPr>
      <w:r w:rsidRPr="002F6A94">
        <w:rPr>
          <w:rFonts w:ascii="Arial" w:hAnsi="Arial" w:cs="Arial"/>
          <w:sz w:val="24"/>
          <w:szCs w:val="24"/>
          <w:lang w:val="es-ES"/>
        </w:rPr>
        <w:t xml:space="preserve">El control y seguimiento al fortalecimiento de las comunidades agropecuarias ha sido otro de los asuntos al que se le ha prestado especial atención, siendo el principal objetivo estimular la incorporación, permanencia y estabilidad de la fuerza laboral en el campo, </w:t>
      </w:r>
      <w:r w:rsidR="00C214EA" w:rsidRPr="002F6A94">
        <w:rPr>
          <w:rFonts w:ascii="Arial" w:hAnsi="Arial" w:cs="Arial"/>
          <w:sz w:val="24"/>
          <w:szCs w:val="24"/>
          <w:lang w:val="es-ES"/>
        </w:rPr>
        <w:t xml:space="preserve">de modo </w:t>
      </w:r>
      <w:r w:rsidRPr="002F6A94">
        <w:rPr>
          <w:rFonts w:ascii="Arial" w:hAnsi="Arial" w:cs="Arial"/>
          <w:sz w:val="24"/>
          <w:szCs w:val="24"/>
          <w:lang w:val="es-ES"/>
        </w:rPr>
        <w:t xml:space="preserve">que contribuya al incremento de la producción agropecuaria y </w:t>
      </w:r>
      <w:r w:rsidR="00D201B8" w:rsidRPr="002F6A94">
        <w:rPr>
          <w:rFonts w:ascii="Arial" w:hAnsi="Arial" w:cs="Arial"/>
          <w:sz w:val="24"/>
          <w:szCs w:val="24"/>
          <w:lang w:val="es-ES"/>
        </w:rPr>
        <w:t xml:space="preserve">al </w:t>
      </w:r>
      <w:r w:rsidRPr="002F6A94">
        <w:rPr>
          <w:rFonts w:ascii="Arial" w:hAnsi="Arial" w:cs="Arial"/>
          <w:sz w:val="24"/>
          <w:szCs w:val="24"/>
          <w:lang w:val="es-ES"/>
        </w:rPr>
        <w:t>avan</w:t>
      </w:r>
      <w:r w:rsidR="00D201B8" w:rsidRPr="002F6A94">
        <w:rPr>
          <w:rFonts w:ascii="Arial" w:hAnsi="Arial" w:cs="Arial"/>
          <w:sz w:val="24"/>
          <w:szCs w:val="24"/>
          <w:lang w:val="es-ES"/>
        </w:rPr>
        <w:t>ce integral</w:t>
      </w:r>
      <w:r w:rsidRPr="002F6A94">
        <w:rPr>
          <w:rFonts w:ascii="Arial" w:hAnsi="Arial" w:cs="Arial"/>
          <w:sz w:val="24"/>
          <w:szCs w:val="24"/>
          <w:lang w:val="es-ES"/>
        </w:rPr>
        <w:t xml:space="preserve"> en la recuperación y desarrollo de las comunidades rurales</w:t>
      </w:r>
      <w:r w:rsidR="00D201B8" w:rsidRPr="002F6A94">
        <w:rPr>
          <w:rFonts w:ascii="Arial" w:hAnsi="Arial" w:cs="Arial"/>
          <w:sz w:val="24"/>
          <w:szCs w:val="24"/>
          <w:lang w:val="es-ES"/>
        </w:rPr>
        <w:t>.</w:t>
      </w:r>
      <w:r w:rsidRPr="002F6A94">
        <w:rPr>
          <w:rFonts w:ascii="Arial" w:hAnsi="Arial" w:cs="Arial"/>
          <w:sz w:val="24"/>
          <w:szCs w:val="24"/>
          <w:lang w:val="es-ES"/>
        </w:rPr>
        <w:t xml:space="preserve"> </w:t>
      </w:r>
      <w:r w:rsidR="00D201B8" w:rsidRPr="002F6A94">
        <w:rPr>
          <w:rFonts w:ascii="Arial" w:hAnsi="Arial" w:cs="Arial"/>
          <w:sz w:val="24"/>
          <w:szCs w:val="24"/>
          <w:lang w:val="es-ES"/>
        </w:rPr>
        <w:t>H</w:t>
      </w:r>
      <w:r w:rsidRPr="002F6A94">
        <w:rPr>
          <w:rFonts w:ascii="Arial" w:hAnsi="Arial" w:cs="Arial"/>
          <w:sz w:val="24"/>
          <w:szCs w:val="24"/>
          <w:lang w:val="es-ES"/>
        </w:rPr>
        <w:t>asta la fecha</w:t>
      </w:r>
      <w:r w:rsidR="00D201B8" w:rsidRPr="002F6A94">
        <w:rPr>
          <w:rFonts w:ascii="Arial" w:hAnsi="Arial" w:cs="Arial"/>
          <w:sz w:val="24"/>
          <w:szCs w:val="24"/>
          <w:lang w:val="es-ES"/>
        </w:rPr>
        <w:t xml:space="preserve"> se han abarcado</w:t>
      </w:r>
      <w:r w:rsidRPr="002F6A94">
        <w:rPr>
          <w:rFonts w:ascii="Arial" w:hAnsi="Arial" w:cs="Arial"/>
          <w:sz w:val="24"/>
          <w:szCs w:val="24"/>
          <w:lang w:val="es-ES"/>
        </w:rPr>
        <w:t xml:space="preserve"> 17 asentamientos poblacionales, asunto que requiere de una </w:t>
      </w:r>
      <w:r w:rsidR="00C214EA" w:rsidRPr="002F6A94">
        <w:rPr>
          <w:rFonts w:ascii="Arial" w:hAnsi="Arial" w:cs="Arial"/>
          <w:sz w:val="24"/>
          <w:szCs w:val="24"/>
          <w:lang w:val="es-ES"/>
        </w:rPr>
        <w:t>mayor atención</w:t>
      </w:r>
      <w:r w:rsidRPr="002F6A94">
        <w:rPr>
          <w:rFonts w:ascii="Arial" w:hAnsi="Arial" w:cs="Arial"/>
          <w:sz w:val="24"/>
          <w:szCs w:val="24"/>
          <w:lang w:val="es-ES"/>
        </w:rPr>
        <w:t xml:space="preserve"> por los </w:t>
      </w:r>
      <w:r w:rsidR="00605C97" w:rsidRPr="002F6A94">
        <w:rPr>
          <w:rFonts w:ascii="Arial" w:hAnsi="Arial" w:cs="Arial"/>
          <w:sz w:val="24"/>
          <w:szCs w:val="24"/>
          <w:lang w:val="es-ES"/>
        </w:rPr>
        <w:t>c</w:t>
      </w:r>
      <w:r w:rsidRPr="002F6A94">
        <w:rPr>
          <w:rFonts w:ascii="Arial" w:hAnsi="Arial" w:cs="Arial"/>
          <w:sz w:val="24"/>
          <w:szCs w:val="24"/>
          <w:lang w:val="es-ES"/>
        </w:rPr>
        <w:t xml:space="preserve">onsejos de  la </w:t>
      </w:r>
      <w:r w:rsidR="00605C97" w:rsidRPr="002F6A94">
        <w:rPr>
          <w:rFonts w:ascii="Arial" w:hAnsi="Arial" w:cs="Arial"/>
          <w:sz w:val="24"/>
          <w:szCs w:val="24"/>
          <w:lang w:val="es-ES"/>
        </w:rPr>
        <w:t>a</w:t>
      </w:r>
      <w:r w:rsidRPr="002F6A94">
        <w:rPr>
          <w:rFonts w:ascii="Arial" w:hAnsi="Arial" w:cs="Arial"/>
          <w:sz w:val="24"/>
          <w:szCs w:val="24"/>
          <w:lang w:val="es-ES"/>
        </w:rPr>
        <w:t xml:space="preserve">dministración </w:t>
      </w:r>
      <w:r w:rsidR="00605C97" w:rsidRPr="002F6A94">
        <w:rPr>
          <w:rFonts w:ascii="Arial" w:hAnsi="Arial" w:cs="Arial"/>
          <w:sz w:val="24"/>
          <w:szCs w:val="24"/>
          <w:lang w:val="es-ES"/>
        </w:rPr>
        <w:t>m</w:t>
      </w:r>
      <w:r w:rsidRPr="002F6A94">
        <w:rPr>
          <w:rFonts w:ascii="Arial" w:hAnsi="Arial" w:cs="Arial"/>
          <w:sz w:val="24"/>
          <w:szCs w:val="24"/>
          <w:lang w:val="es-ES"/>
        </w:rPr>
        <w:t xml:space="preserve">unicipal.     </w:t>
      </w:r>
    </w:p>
    <w:p w:rsidR="00594F13" w:rsidRPr="002F6A94"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lastRenderedPageBreak/>
        <w:t xml:space="preserve">La </w:t>
      </w:r>
      <w:r>
        <w:rPr>
          <w:rFonts w:ascii="Arial" w:hAnsi="Arial" w:cs="Arial"/>
          <w:sz w:val="24"/>
          <w:szCs w:val="24"/>
          <w:lang w:val="es-ES"/>
        </w:rPr>
        <w:t>e</w:t>
      </w:r>
      <w:r w:rsidRPr="006E2A62">
        <w:rPr>
          <w:rFonts w:ascii="Arial" w:hAnsi="Arial" w:cs="Arial"/>
          <w:sz w:val="24"/>
          <w:szCs w:val="24"/>
          <w:lang w:val="es-ES"/>
        </w:rPr>
        <w:t xml:space="preserve">mpresa </w:t>
      </w:r>
      <w:r>
        <w:rPr>
          <w:rFonts w:ascii="Arial" w:hAnsi="Arial" w:cs="Arial"/>
          <w:sz w:val="24"/>
          <w:szCs w:val="24"/>
          <w:lang w:val="es-ES"/>
        </w:rPr>
        <w:t>c</w:t>
      </w:r>
      <w:r w:rsidRPr="006E2A62">
        <w:rPr>
          <w:rFonts w:ascii="Arial" w:hAnsi="Arial" w:cs="Arial"/>
          <w:sz w:val="24"/>
          <w:szCs w:val="24"/>
          <w:lang w:val="es-ES"/>
        </w:rPr>
        <w:t>árnica al cierre del año 2022, cumple las ventas al 144.2%. Se cumple con la carne de res deshuesada en 1</w:t>
      </w:r>
      <w:r>
        <w:rPr>
          <w:rFonts w:ascii="Arial" w:hAnsi="Arial" w:cs="Arial"/>
          <w:sz w:val="24"/>
          <w:szCs w:val="24"/>
          <w:lang w:val="es-ES"/>
        </w:rPr>
        <w:t xml:space="preserve"> </w:t>
      </w:r>
      <w:r w:rsidRPr="006E2A62">
        <w:rPr>
          <w:rFonts w:ascii="Arial" w:hAnsi="Arial" w:cs="Arial"/>
          <w:sz w:val="24"/>
          <w:szCs w:val="24"/>
          <w:lang w:val="es-ES"/>
        </w:rPr>
        <w:t>448.7 t</w:t>
      </w:r>
      <w:r w:rsidR="00D00B1D">
        <w:rPr>
          <w:rFonts w:ascii="Arial" w:hAnsi="Arial" w:cs="Arial"/>
          <w:sz w:val="24"/>
          <w:szCs w:val="24"/>
          <w:lang w:val="es-ES"/>
        </w:rPr>
        <w:t>;</w:t>
      </w:r>
      <w:r w:rsidRPr="006E2A62">
        <w:rPr>
          <w:rFonts w:ascii="Arial" w:hAnsi="Arial" w:cs="Arial"/>
          <w:sz w:val="24"/>
          <w:szCs w:val="24"/>
          <w:lang w:val="es-ES"/>
        </w:rPr>
        <w:t xml:space="preserve"> las carnes en conserva en 2</w:t>
      </w:r>
      <w:r>
        <w:rPr>
          <w:rFonts w:ascii="Arial" w:hAnsi="Arial" w:cs="Arial"/>
          <w:sz w:val="24"/>
          <w:szCs w:val="24"/>
          <w:lang w:val="es-ES"/>
        </w:rPr>
        <w:t xml:space="preserve"> </w:t>
      </w:r>
      <w:r w:rsidRPr="006E2A62">
        <w:rPr>
          <w:rFonts w:ascii="Arial" w:hAnsi="Arial" w:cs="Arial"/>
          <w:sz w:val="24"/>
          <w:szCs w:val="24"/>
          <w:lang w:val="es-ES"/>
        </w:rPr>
        <w:t>437 t</w:t>
      </w:r>
      <w:r w:rsidR="00D00B1D">
        <w:rPr>
          <w:rFonts w:ascii="Arial" w:hAnsi="Arial" w:cs="Arial"/>
          <w:sz w:val="24"/>
          <w:szCs w:val="24"/>
          <w:lang w:val="es-ES"/>
        </w:rPr>
        <w:t>;</w:t>
      </w:r>
      <w:r w:rsidRPr="006E2A62">
        <w:rPr>
          <w:rFonts w:ascii="Arial" w:hAnsi="Arial" w:cs="Arial"/>
          <w:sz w:val="24"/>
          <w:szCs w:val="24"/>
          <w:lang w:val="es-ES"/>
        </w:rPr>
        <w:t xml:space="preserve"> cerdo en banda en 401 t</w:t>
      </w:r>
      <w:r w:rsidR="00D00B1D">
        <w:rPr>
          <w:rFonts w:ascii="Arial" w:hAnsi="Arial" w:cs="Arial"/>
          <w:sz w:val="24"/>
          <w:szCs w:val="24"/>
          <w:lang w:val="es-ES"/>
        </w:rPr>
        <w:t>;</w:t>
      </w:r>
      <w:r w:rsidRPr="006E2A62">
        <w:rPr>
          <w:rFonts w:ascii="Arial" w:hAnsi="Arial" w:cs="Arial"/>
          <w:sz w:val="24"/>
          <w:szCs w:val="24"/>
          <w:lang w:val="es-ES"/>
        </w:rPr>
        <w:t xml:space="preserve"> no así en las croquetas</w:t>
      </w:r>
      <w:r w:rsidR="00D00B1D">
        <w:rPr>
          <w:rFonts w:ascii="Arial" w:hAnsi="Arial" w:cs="Arial"/>
          <w:sz w:val="24"/>
          <w:szCs w:val="24"/>
          <w:lang w:val="es-ES"/>
        </w:rPr>
        <w:t>,</w:t>
      </w:r>
      <w:r w:rsidRPr="006E2A62">
        <w:rPr>
          <w:rFonts w:ascii="Arial" w:hAnsi="Arial" w:cs="Arial"/>
          <w:sz w:val="24"/>
          <w:szCs w:val="24"/>
          <w:lang w:val="es-ES"/>
        </w:rPr>
        <w:t xml:space="preserve"> que se incumple</w:t>
      </w:r>
      <w:r>
        <w:rPr>
          <w:rFonts w:ascii="Arial" w:hAnsi="Arial" w:cs="Arial"/>
          <w:sz w:val="24"/>
          <w:szCs w:val="24"/>
          <w:lang w:val="es-ES"/>
        </w:rPr>
        <w:t>n</w:t>
      </w:r>
      <w:r w:rsidRPr="006E2A62">
        <w:rPr>
          <w:rFonts w:ascii="Arial" w:hAnsi="Arial" w:cs="Arial"/>
          <w:sz w:val="24"/>
          <w:szCs w:val="24"/>
          <w:lang w:val="es-ES"/>
        </w:rPr>
        <w:t xml:space="preserve"> en 308.3 t, debido al déficit de harina de trigo. Se logra cumplir con la producción, distribución y entrega en tiempo de la canasta básica familiar</w:t>
      </w:r>
      <w:r>
        <w:rPr>
          <w:rFonts w:ascii="Arial" w:hAnsi="Arial" w:cs="Arial"/>
          <w:sz w:val="24"/>
          <w:szCs w:val="24"/>
          <w:lang w:val="es-ES"/>
        </w:rPr>
        <w:t>;</w:t>
      </w:r>
      <w:r w:rsidRPr="006E2A62">
        <w:rPr>
          <w:rFonts w:ascii="Arial" w:hAnsi="Arial" w:cs="Arial"/>
          <w:sz w:val="24"/>
          <w:szCs w:val="24"/>
          <w:lang w:val="es-ES"/>
        </w:rPr>
        <w:t xml:space="preserve"> la entrega de productos al consumo social con alta prioridad a la educación y los servicios de salud</w:t>
      </w:r>
      <w:r>
        <w:rPr>
          <w:rFonts w:ascii="Arial" w:hAnsi="Arial" w:cs="Arial"/>
          <w:sz w:val="24"/>
          <w:szCs w:val="24"/>
          <w:lang w:val="es-ES"/>
        </w:rPr>
        <w:t>;</w:t>
      </w:r>
      <w:r w:rsidRPr="006E2A62">
        <w:rPr>
          <w:rFonts w:ascii="Arial" w:hAnsi="Arial" w:cs="Arial"/>
          <w:sz w:val="24"/>
          <w:szCs w:val="24"/>
          <w:lang w:val="es-ES"/>
        </w:rPr>
        <w:t xml:space="preserve"> así como la atención diferenciada al Sistema de Atención a la Familia.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Al cierre del mes de junio</w:t>
      </w:r>
      <w:r>
        <w:rPr>
          <w:rFonts w:ascii="Arial" w:hAnsi="Arial" w:cs="Arial"/>
          <w:sz w:val="24"/>
          <w:szCs w:val="24"/>
          <w:lang w:val="es-ES"/>
        </w:rPr>
        <w:t>/2023,</w:t>
      </w:r>
      <w:r w:rsidRPr="006E2A62">
        <w:rPr>
          <w:rFonts w:ascii="Arial" w:hAnsi="Arial" w:cs="Arial"/>
          <w:sz w:val="24"/>
          <w:szCs w:val="24"/>
          <w:lang w:val="es-ES"/>
        </w:rPr>
        <w:t xml:space="preserve"> las ventas se cumplen al 167%. Se sobrecumple la carne de res deshuesada en 98.2 t, creciendo en un 130%</w:t>
      </w:r>
      <w:r w:rsidR="00D16A83">
        <w:rPr>
          <w:rFonts w:ascii="Arial" w:hAnsi="Arial" w:cs="Arial"/>
          <w:sz w:val="24"/>
          <w:szCs w:val="24"/>
          <w:lang w:val="es-ES"/>
        </w:rPr>
        <w:t>;</w:t>
      </w:r>
      <w:r w:rsidRPr="006E2A62">
        <w:rPr>
          <w:rFonts w:ascii="Arial" w:hAnsi="Arial" w:cs="Arial"/>
          <w:sz w:val="24"/>
          <w:szCs w:val="24"/>
          <w:lang w:val="es-ES"/>
        </w:rPr>
        <w:t xml:space="preserve"> las carnes en conserva crecen en 135 t (118%)</w:t>
      </w:r>
      <w:r w:rsidR="00D16A83">
        <w:rPr>
          <w:rFonts w:ascii="Arial" w:hAnsi="Arial" w:cs="Arial"/>
          <w:sz w:val="24"/>
          <w:szCs w:val="24"/>
          <w:lang w:val="es-ES"/>
        </w:rPr>
        <w:t>;</w:t>
      </w:r>
      <w:r w:rsidRPr="006E2A62">
        <w:rPr>
          <w:rFonts w:ascii="Arial" w:hAnsi="Arial" w:cs="Arial"/>
          <w:sz w:val="24"/>
          <w:szCs w:val="24"/>
          <w:lang w:val="es-ES"/>
        </w:rPr>
        <w:t xml:space="preserve"> se obtienen 187 t de cerdo en banda</w:t>
      </w:r>
      <w:r w:rsidR="00D16A83">
        <w:rPr>
          <w:rFonts w:ascii="Arial" w:hAnsi="Arial" w:cs="Arial"/>
          <w:sz w:val="24"/>
          <w:szCs w:val="24"/>
          <w:lang w:val="es-ES"/>
        </w:rPr>
        <w:t>;</w:t>
      </w:r>
      <w:r w:rsidRPr="006E2A62">
        <w:rPr>
          <w:rFonts w:ascii="Arial" w:hAnsi="Arial" w:cs="Arial"/>
          <w:sz w:val="24"/>
          <w:szCs w:val="24"/>
          <w:lang w:val="es-ES"/>
        </w:rPr>
        <w:t xml:space="preserve"> se incumple</w:t>
      </w:r>
      <w:r>
        <w:rPr>
          <w:rFonts w:ascii="Arial" w:hAnsi="Arial" w:cs="Arial"/>
          <w:sz w:val="24"/>
          <w:szCs w:val="24"/>
          <w:lang w:val="es-ES"/>
        </w:rPr>
        <w:t>n</w:t>
      </w:r>
      <w:r w:rsidRPr="006E2A62">
        <w:rPr>
          <w:rFonts w:ascii="Arial" w:hAnsi="Arial" w:cs="Arial"/>
          <w:sz w:val="24"/>
          <w:szCs w:val="24"/>
          <w:lang w:val="es-ES"/>
        </w:rPr>
        <w:t xml:space="preserve"> las croquetas en 178.3 t, debido al déficit de harina de trigo. Se logran realizar producciones alternativas a partir de la utilización de harina de arroz tales como: surtidos de </w:t>
      </w:r>
      <w:r>
        <w:rPr>
          <w:rFonts w:ascii="Arial" w:hAnsi="Arial" w:cs="Arial"/>
          <w:sz w:val="24"/>
          <w:szCs w:val="24"/>
          <w:lang w:val="es-ES"/>
        </w:rPr>
        <w:t>e</w:t>
      </w:r>
      <w:r w:rsidRPr="006E2A62">
        <w:rPr>
          <w:rFonts w:ascii="Arial" w:hAnsi="Arial" w:cs="Arial"/>
          <w:sz w:val="24"/>
          <w:szCs w:val="24"/>
          <w:lang w:val="es-ES"/>
        </w:rPr>
        <w:t>mbutidos 313.5 t y masas de croquetas 76.7 t</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A</w:t>
      </w:r>
      <w:r w:rsidRPr="006E2A62">
        <w:rPr>
          <w:rFonts w:ascii="Arial" w:hAnsi="Arial" w:cs="Arial"/>
          <w:sz w:val="24"/>
          <w:szCs w:val="24"/>
          <w:lang w:val="es-ES"/>
        </w:rPr>
        <w:t>demás</w:t>
      </w:r>
      <w:r>
        <w:rPr>
          <w:rFonts w:ascii="Arial" w:hAnsi="Arial" w:cs="Arial"/>
          <w:sz w:val="24"/>
          <w:szCs w:val="24"/>
          <w:lang w:val="es-ES"/>
        </w:rPr>
        <w:t>,</w:t>
      </w:r>
      <w:r w:rsidRPr="006E2A62">
        <w:rPr>
          <w:rFonts w:ascii="Arial" w:hAnsi="Arial" w:cs="Arial"/>
          <w:sz w:val="24"/>
          <w:szCs w:val="24"/>
          <w:lang w:val="es-ES"/>
        </w:rPr>
        <w:t xml:space="preserve"> se trabaja en la obtención e industrialización de aprovechamientos comestibles</w:t>
      </w:r>
      <w:r w:rsidR="00D16A83">
        <w:rPr>
          <w:rFonts w:ascii="Arial" w:hAnsi="Arial" w:cs="Arial"/>
          <w:sz w:val="24"/>
          <w:szCs w:val="24"/>
          <w:lang w:val="es-ES"/>
        </w:rPr>
        <w:t>,</w:t>
      </w:r>
      <w:r w:rsidRPr="006E2A62">
        <w:rPr>
          <w:rFonts w:ascii="Arial" w:hAnsi="Arial" w:cs="Arial"/>
          <w:sz w:val="24"/>
          <w:szCs w:val="24"/>
          <w:lang w:val="es-ES"/>
        </w:rPr>
        <w:t xml:space="preserve"> específicamente en las tripas naturales y sangre, </w:t>
      </w:r>
      <w:r w:rsidR="009B7B11" w:rsidRPr="006E2A62">
        <w:rPr>
          <w:rFonts w:ascii="Arial" w:hAnsi="Arial" w:cs="Arial"/>
          <w:sz w:val="24"/>
          <w:szCs w:val="24"/>
          <w:lang w:val="es-ES"/>
        </w:rPr>
        <w:t>produciéndo</w:t>
      </w:r>
      <w:r w:rsidR="009B7B11">
        <w:rPr>
          <w:rFonts w:ascii="Arial" w:hAnsi="Arial" w:cs="Arial"/>
          <w:sz w:val="24"/>
          <w:szCs w:val="24"/>
          <w:lang w:val="es-ES"/>
        </w:rPr>
        <w:t>se</w:t>
      </w:r>
      <w:r w:rsidRPr="006E2A62">
        <w:rPr>
          <w:rFonts w:ascii="Arial" w:hAnsi="Arial" w:cs="Arial"/>
          <w:sz w:val="24"/>
          <w:szCs w:val="24"/>
          <w:lang w:val="es-ES"/>
        </w:rPr>
        <w:t xml:space="preserve"> un total de 33.0 t de morcillas. </w:t>
      </w:r>
    </w:p>
    <w:p w:rsidR="00594F13" w:rsidRPr="006E2A62" w:rsidRDefault="00594F13" w:rsidP="00594F13">
      <w:pPr>
        <w:pStyle w:val="Sinespaciado"/>
        <w:jc w:val="both"/>
        <w:rPr>
          <w:rFonts w:ascii="Arial" w:eastAsia="Calibri" w:hAnsi="Arial" w:cs="Arial"/>
          <w:sz w:val="24"/>
          <w:szCs w:val="24"/>
          <w:lang w:val="es-ES" w:eastAsia="es-ES"/>
        </w:rPr>
      </w:pPr>
    </w:p>
    <w:p w:rsidR="00594F13" w:rsidRPr="006E2A62" w:rsidRDefault="00594F13" w:rsidP="00594F13">
      <w:pPr>
        <w:pStyle w:val="Sinespaciado"/>
        <w:jc w:val="both"/>
        <w:rPr>
          <w:rFonts w:ascii="Arial" w:eastAsia="Calibri" w:hAnsi="Arial" w:cs="Arial"/>
          <w:sz w:val="24"/>
          <w:szCs w:val="24"/>
        </w:rPr>
      </w:pPr>
      <w:r w:rsidRPr="006E2A62">
        <w:rPr>
          <w:rStyle w:val="SinespaciadoCar"/>
          <w:rFonts w:ascii="Arial" w:hAnsi="Arial" w:cs="Arial"/>
          <w:sz w:val="24"/>
          <w:szCs w:val="24"/>
        </w:rPr>
        <w:t xml:space="preserve">La </w:t>
      </w:r>
      <w:r>
        <w:rPr>
          <w:rStyle w:val="SinespaciadoCar"/>
          <w:rFonts w:ascii="Arial" w:hAnsi="Arial" w:cs="Arial"/>
          <w:sz w:val="24"/>
          <w:szCs w:val="24"/>
        </w:rPr>
        <w:t>e</w:t>
      </w:r>
      <w:r w:rsidRPr="006E2A62">
        <w:rPr>
          <w:rStyle w:val="SinespaciadoCar"/>
          <w:rFonts w:ascii="Arial" w:hAnsi="Arial" w:cs="Arial"/>
          <w:sz w:val="24"/>
          <w:szCs w:val="24"/>
        </w:rPr>
        <w:t xml:space="preserve">mpresa </w:t>
      </w:r>
      <w:r>
        <w:rPr>
          <w:rStyle w:val="SinespaciadoCar"/>
          <w:rFonts w:ascii="Arial" w:hAnsi="Arial" w:cs="Arial"/>
          <w:sz w:val="24"/>
          <w:szCs w:val="24"/>
        </w:rPr>
        <w:t>p</w:t>
      </w:r>
      <w:r w:rsidRPr="006E2A62">
        <w:rPr>
          <w:rStyle w:val="SinespaciadoCar"/>
          <w:rFonts w:ascii="Arial" w:hAnsi="Arial" w:cs="Arial"/>
          <w:sz w:val="24"/>
          <w:szCs w:val="24"/>
        </w:rPr>
        <w:t xml:space="preserve">esquera </w:t>
      </w:r>
      <w:r>
        <w:rPr>
          <w:rStyle w:val="SinespaciadoCar"/>
          <w:rFonts w:ascii="Arial" w:hAnsi="Arial" w:cs="Arial"/>
          <w:sz w:val="24"/>
          <w:szCs w:val="24"/>
        </w:rPr>
        <w:t>i</w:t>
      </w:r>
      <w:r w:rsidRPr="006E2A62">
        <w:rPr>
          <w:rStyle w:val="SinespaciadoCar"/>
          <w:rFonts w:ascii="Arial" w:hAnsi="Arial" w:cs="Arial"/>
          <w:sz w:val="24"/>
          <w:szCs w:val="24"/>
        </w:rPr>
        <w:t>ndustrial cierra el año 2022 al 47% de su plan de captura</w:t>
      </w:r>
      <w:r>
        <w:rPr>
          <w:rStyle w:val="SinespaciadoCar"/>
          <w:rFonts w:ascii="Arial" w:hAnsi="Arial" w:cs="Arial"/>
          <w:sz w:val="24"/>
          <w:szCs w:val="24"/>
        </w:rPr>
        <w:t>,</w:t>
      </w:r>
      <w:r w:rsidRPr="006E2A62">
        <w:rPr>
          <w:rStyle w:val="SinespaciadoCar"/>
          <w:rFonts w:ascii="Arial" w:hAnsi="Arial" w:cs="Arial"/>
          <w:sz w:val="24"/>
          <w:szCs w:val="24"/>
        </w:rPr>
        <w:t xml:space="preserve"> con 927.9 t (1042 t menos). Al cierre del mes de junio</w:t>
      </w:r>
      <w:r>
        <w:rPr>
          <w:rStyle w:val="SinespaciadoCar"/>
          <w:rFonts w:ascii="Arial" w:hAnsi="Arial" w:cs="Arial"/>
          <w:sz w:val="24"/>
          <w:szCs w:val="24"/>
        </w:rPr>
        <w:t>/2023,</w:t>
      </w:r>
      <w:r w:rsidRPr="006E2A62">
        <w:rPr>
          <w:rStyle w:val="SinespaciadoCar"/>
          <w:rFonts w:ascii="Arial" w:hAnsi="Arial" w:cs="Arial"/>
          <w:sz w:val="24"/>
          <w:szCs w:val="24"/>
        </w:rPr>
        <w:t xml:space="preserve"> la producción de acuicultura se cumple al 64,2%, de un plan de 410.4 t se ejecuta un real de 263.5 t. Las causas fundamentales del incumplimiento se deben a inestabilidad en el combustible</w:t>
      </w:r>
      <w:r>
        <w:rPr>
          <w:rStyle w:val="SinespaciadoCar"/>
          <w:rFonts w:ascii="Arial" w:hAnsi="Arial" w:cs="Arial"/>
          <w:sz w:val="24"/>
          <w:szCs w:val="24"/>
        </w:rPr>
        <w:t>;</w:t>
      </w:r>
      <w:r w:rsidRPr="006E2A62">
        <w:rPr>
          <w:rStyle w:val="SinespaciadoCar"/>
          <w:rFonts w:ascii="Arial" w:hAnsi="Arial" w:cs="Arial"/>
          <w:sz w:val="24"/>
          <w:szCs w:val="24"/>
        </w:rPr>
        <w:t xml:space="preserve"> la poca manifestación de la </w:t>
      </w:r>
      <w:proofErr w:type="spellStart"/>
      <w:r w:rsidRPr="006E2A62">
        <w:rPr>
          <w:rStyle w:val="SinespaciadoCar"/>
          <w:rFonts w:ascii="Arial" w:hAnsi="Arial" w:cs="Arial"/>
          <w:sz w:val="24"/>
          <w:szCs w:val="24"/>
        </w:rPr>
        <w:t>claria</w:t>
      </w:r>
      <w:proofErr w:type="spellEnd"/>
      <w:r w:rsidRPr="006E2A62">
        <w:rPr>
          <w:rStyle w:val="SinespaciadoCar"/>
          <w:rFonts w:ascii="Arial" w:hAnsi="Arial" w:cs="Arial"/>
          <w:sz w:val="24"/>
          <w:szCs w:val="24"/>
        </w:rPr>
        <w:t xml:space="preserve"> en el medio natural</w:t>
      </w:r>
      <w:r>
        <w:rPr>
          <w:rStyle w:val="SinespaciadoCar"/>
          <w:rFonts w:ascii="Arial" w:hAnsi="Arial" w:cs="Arial"/>
          <w:sz w:val="24"/>
          <w:szCs w:val="24"/>
        </w:rPr>
        <w:t>;</w:t>
      </w:r>
      <w:r w:rsidRPr="006E2A62">
        <w:rPr>
          <w:rStyle w:val="SinespaciadoCar"/>
          <w:rFonts w:ascii="Arial" w:hAnsi="Arial" w:cs="Arial"/>
          <w:sz w:val="24"/>
          <w:szCs w:val="24"/>
        </w:rPr>
        <w:t xml:space="preserve"> déficit de partes y piezas de las embarcaciones y deterioro de las artes de pesca</w:t>
      </w:r>
      <w:r w:rsidRPr="006E2A62">
        <w:rPr>
          <w:rFonts w:ascii="Arial" w:eastAsia="Times New Roman" w:hAnsi="Arial" w:cs="Arial"/>
          <w:sz w:val="24"/>
          <w:szCs w:val="24"/>
          <w:lang w:val="es-ES" w:eastAsia="es-ES"/>
        </w:rPr>
        <w:t xml:space="preserve">.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es-ES"/>
        </w:rPr>
        <w:t>En la pesca de plataforma</w:t>
      </w:r>
      <w:r w:rsidR="00962CC6">
        <w:rPr>
          <w:rFonts w:ascii="Arial" w:hAnsi="Arial" w:cs="Arial"/>
          <w:sz w:val="24"/>
          <w:szCs w:val="24"/>
          <w:lang w:val="es-ES" w:eastAsia="es-ES"/>
        </w:rPr>
        <w:t>,</w:t>
      </w:r>
      <w:r w:rsidRPr="006E2A62">
        <w:rPr>
          <w:rFonts w:ascii="Arial" w:hAnsi="Arial" w:cs="Arial"/>
          <w:sz w:val="24"/>
          <w:szCs w:val="24"/>
          <w:lang w:val="es-ES" w:eastAsia="es-ES"/>
        </w:rPr>
        <w:t xml:space="preserve"> al cierre del 2022 se logra el 48% del plan</w:t>
      </w:r>
      <w:r>
        <w:rPr>
          <w:rFonts w:ascii="Arial" w:hAnsi="Arial" w:cs="Arial"/>
          <w:sz w:val="24"/>
          <w:szCs w:val="24"/>
          <w:lang w:val="es-ES" w:eastAsia="es-ES"/>
        </w:rPr>
        <w:t>,</w:t>
      </w:r>
      <w:r w:rsidRPr="006E2A62">
        <w:rPr>
          <w:rFonts w:ascii="Arial" w:hAnsi="Arial" w:cs="Arial"/>
          <w:sz w:val="24"/>
          <w:szCs w:val="24"/>
          <w:lang w:val="es-ES" w:eastAsia="es-ES"/>
        </w:rPr>
        <w:t xml:space="preserve"> con 372.7 t de productos (397.3 t menos)</w:t>
      </w:r>
      <w:r w:rsidR="00EC6EA8">
        <w:rPr>
          <w:rFonts w:ascii="Arial" w:hAnsi="Arial" w:cs="Arial"/>
          <w:sz w:val="24"/>
          <w:szCs w:val="24"/>
          <w:lang w:val="es-ES" w:eastAsia="es-ES"/>
        </w:rPr>
        <w:t>.</w:t>
      </w:r>
      <w:r w:rsidRPr="006E2A62">
        <w:rPr>
          <w:rFonts w:ascii="Arial" w:hAnsi="Arial" w:cs="Arial"/>
          <w:sz w:val="24"/>
          <w:szCs w:val="24"/>
          <w:lang w:val="es-ES" w:eastAsia="es-ES"/>
        </w:rPr>
        <w:t xml:space="preserve"> </w:t>
      </w:r>
      <w:r w:rsidR="00EC6EA8">
        <w:rPr>
          <w:rFonts w:ascii="Arial" w:hAnsi="Arial" w:cs="Arial"/>
          <w:sz w:val="24"/>
          <w:szCs w:val="24"/>
          <w:lang w:val="es-ES" w:eastAsia="es-ES"/>
        </w:rPr>
        <w:t>S</w:t>
      </w:r>
      <w:r w:rsidRPr="006E2A62">
        <w:rPr>
          <w:rFonts w:ascii="Arial" w:hAnsi="Arial" w:cs="Arial"/>
          <w:sz w:val="24"/>
          <w:szCs w:val="24"/>
          <w:lang w:val="es-ES" w:eastAsia="es-ES"/>
        </w:rPr>
        <w:t>olamente se cumple y sobrecumple la langosta</w:t>
      </w:r>
      <w:r w:rsidR="00EC6EA8">
        <w:rPr>
          <w:rFonts w:ascii="Arial" w:hAnsi="Arial" w:cs="Arial"/>
          <w:sz w:val="24"/>
          <w:szCs w:val="24"/>
          <w:lang w:val="es-ES" w:eastAsia="es-ES"/>
        </w:rPr>
        <w:t>,</w:t>
      </w:r>
      <w:r w:rsidRPr="006E2A62">
        <w:rPr>
          <w:rFonts w:ascii="Arial" w:hAnsi="Arial" w:cs="Arial"/>
          <w:sz w:val="24"/>
          <w:szCs w:val="24"/>
          <w:lang w:val="es-ES" w:eastAsia="es-ES"/>
        </w:rPr>
        <w:t xml:space="preserve"> con 1.8 t por encima del plan. Hasta junio</w:t>
      </w:r>
      <w:r>
        <w:rPr>
          <w:rFonts w:ascii="Arial" w:hAnsi="Arial" w:cs="Arial"/>
          <w:sz w:val="24"/>
          <w:szCs w:val="24"/>
          <w:lang w:val="es-ES" w:eastAsia="es-ES"/>
        </w:rPr>
        <w:t>/</w:t>
      </w:r>
      <w:r w:rsidRPr="006E2A62">
        <w:rPr>
          <w:rFonts w:ascii="Arial" w:hAnsi="Arial" w:cs="Arial"/>
          <w:sz w:val="24"/>
          <w:szCs w:val="24"/>
          <w:lang w:val="es-ES" w:eastAsia="es-ES"/>
        </w:rPr>
        <w:t>2023, de un plan de 497.5 t se alcanzan 324.7 t</w:t>
      </w:r>
      <w:r>
        <w:rPr>
          <w:rFonts w:ascii="Arial" w:hAnsi="Arial" w:cs="Arial"/>
          <w:sz w:val="24"/>
          <w:szCs w:val="24"/>
          <w:lang w:val="es-ES" w:eastAsia="es-ES"/>
        </w:rPr>
        <w:t>.</w:t>
      </w:r>
      <w:r w:rsidRPr="006E2A62">
        <w:rPr>
          <w:rFonts w:ascii="Arial" w:hAnsi="Arial" w:cs="Arial"/>
          <w:sz w:val="24"/>
          <w:szCs w:val="24"/>
          <w:lang w:val="es-ES" w:eastAsia="es-ES"/>
        </w:rPr>
        <w:t xml:space="preserve"> </w:t>
      </w:r>
      <w:r>
        <w:rPr>
          <w:rFonts w:ascii="Arial" w:hAnsi="Arial" w:cs="Arial"/>
          <w:sz w:val="24"/>
          <w:szCs w:val="24"/>
          <w:lang w:val="es-ES" w:eastAsia="es-ES"/>
        </w:rPr>
        <w:t>N</w:t>
      </w:r>
      <w:r w:rsidRPr="006E2A62">
        <w:rPr>
          <w:rFonts w:ascii="Arial" w:hAnsi="Arial" w:cs="Arial"/>
          <w:sz w:val="24"/>
          <w:szCs w:val="24"/>
          <w:lang w:val="es-ES" w:eastAsia="es-ES"/>
        </w:rPr>
        <w:t>o obstante</w:t>
      </w:r>
      <w:r>
        <w:rPr>
          <w:rFonts w:ascii="Arial" w:hAnsi="Arial" w:cs="Arial"/>
          <w:sz w:val="24"/>
          <w:szCs w:val="24"/>
          <w:lang w:val="es-ES" w:eastAsia="es-ES"/>
        </w:rPr>
        <w:t>,</w:t>
      </w:r>
      <w:r w:rsidRPr="006E2A62">
        <w:rPr>
          <w:rFonts w:ascii="Arial" w:hAnsi="Arial" w:cs="Arial"/>
          <w:sz w:val="24"/>
          <w:szCs w:val="24"/>
          <w:lang w:val="es-ES" w:eastAsia="es-ES"/>
        </w:rPr>
        <w:t xml:space="preserve"> se sobrecumple el plan de captura del camarón en 15 toneladas.</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eastAsia="Calibri" w:hAnsi="Arial" w:cs="Arial"/>
          <w:color w:val="FF0000"/>
          <w:sz w:val="24"/>
          <w:szCs w:val="24"/>
        </w:rPr>
      </w:pPr>
      <w:r w:rsidRPr="006E2A62">
        <w:rPr>
          <w:rFonts w:ascii="Arial" w:hAnsi="Arial" w:cs="Arial"/>
          <w:sz w:val="24"/>
          <w:szCs w:val="24"/>
          <w:lang w:val="es-ES" w:eastAsia="es-ES"/>
        </w:rPr>
        <w:t xml:space="preserve">Las ventas en pescadería en el </w:t>
      </w:r>
      <w:r>
        <w:rPr>
          <w:rFonts w:ascii="Arial" w:hAnsi="Arial" w:cs="Arial"/>
          <w:sz w:val="24"/>
          <w:szCs w:val="24"/>
          <w:lang w:val="es-ES" w:eastAsia="es-ES"/>
        </w:rPr>
        <w:t xml:space="preserve">año </w:t>
      </w:r>
      <w:r w:rsidRPr="006E2A62">
        <w:rPr>
          <w:rFonts w:ascii="Arial" w:hAnsi="Arial" w:cs="Arial"/>
          <w:sz w:val="24"/>
          <w:szCs w:val="24"/>
          <w:lang w:val="es-ES" w:eastAsia="es-ES"/>
        </w:rPr>
        <w:t>2022 fueron de 180 t, incumpliéndose lo planificado; de la comercialización solo se cumple con las entregas al turismo. Hasta junio</w:t>
      </w:r>
      <w:r>
        <w:rPr>
          <w:rFonts w:ascii="Arial" w:hAnsi="Arial" w:cs="Arial"/>
          <w:sz w:val="24"/>
          <w:szCs w:val="24"/>
          <w:lang w:val="es-ES" w:eastAsia="es-ES"/>
        </w:rPr>
        <w:t>/</w:t>
      </w:r>
      <w:r w:rsidRPr="006E2A62">
        <w:rPr>
          <w:rFonts w:ascii="Arial" w:hAnsi="Arial" w:cs="Arial"/>
          <w:sz w:val="24"/>
          <w:szCs w:val="24"/>
          <w:lang w:val="es-ES" w:eastAsia="es-ES"/>
        </w:rPr>
        <w:t>2023, se comercializa</w:t>
      </w:r>
      <w:r>
        <w:rPr>
          <w:rFonts w:ascii="Arial" w:hAnsi="Arial" w:cs="Arial"/>
          <w:sz w:val="24"/>
          <w:szCs w:val="24"/>
          <w:lang w:val="es-ES" w:eastAsia="es-ES"/>
        </w:rPr>
        <w:t>n</w:t>
      </w:r>
      <w:r w:rsidRPr="006E2A62">
        <w:rPr>
          <w:rFonts w:ascii="Arial" w:hAnsi="Arial" w:cs="Arial"/>
          <w:sz w:val="24"/>
          <w:szCs w:val="24"/>
          <w:lang w:val="es-ES" w:eastAsia="es-ES"/>
        </w:rPr>
        <w:t xml:space="preserve"> 112.4 t</w:t>
      </w:r>
      <w:r>
        <w:rPr>
          <w:rFonts w:ascii="Arial" w:hAnsi="Arial" w:cs="Arial"/>
          <w:sz w:val="24"/>
          <w:szCs w:val="24"/>
          <w:lang w:val="es-ES" w:eastAsia="es-ES"/>
        </w:rPr>
        <w:t>,</w:t>
      </w:r>
      <w:r w:rsidRPr="006E2A62">
        <w:rPr>
          <w:rFonts w:ascii="Arial" w:hAnsi="Arial" w:cs="Arial"/>
          <w:sz w:val="24"/>
          <w:szCs w:val="24"/>
          <w:lang w:val="es-ES" w:eastAsia="es-ES"/>
        </w:rPr>
        <w:t xml:space="preserve"> de 29.3 t planificadas. Las entregas a la gastronomía y al turismo se </w:t>
      </w:r>
      <w:proofErr w:type="spellStart"/>
      <w:r w:rsidRPr="006E2A62">
        <w:rPr>
          <w:rFonts w:ascii="Arial" w:hAnsi="Arial" w:cs="Arial"/>
          <w:sz w:val="24"/>
          <w:szCs w:val="24"/>
          <w:lang w:val="es-ES" w:eastAsia="es-ES"/>
        </w:rPr>
        <w:t>sobrecumplen</w:t>
      </w:r>
      <w:proofErr w:type="spellEnd"/>
      <w:r w:rsidR="007A6610">
        <w:rPr>
          <w:rFonts w:ascii="Arial" w:hAnsi="Arial" w:cs="Arial"/>
          <w:sz w:val="24"/>
          <w:szCs w:val="24"/>
          <w:lang w:val="es-ES" w:eastAsia="es-ES"/>
        </w:rPr>
        <w:t>.</w:t>
      </w:r>
      <w:r w:rsidRPr="006E2A62">
        <w:rPr>
          <w:rFonts w:ascii="Arial" w:hAnsi="Arial" w:cs="Arial"/>
          <w:sz w:val="24"/>
          <w:szCs w:val="24"/>
          <w:lang w:val="es-ES" w:eastAsia="es-ES"/>
        </w:rPr>
        <w:t xml:space="preserve"> </w:t>
      </w:r>
      <w:r w:rsidR="007A6610">
        <w:rPr>
          <w:rFonts w:ascii="Arial" w:hAnsi="Arial" w:cs="Arial"/>
          <w:sz w:val="24"/>
          <w:szCs w:val="24"/>
          <w:lang w:val="es-ES" w:eastAsia="es-ES"/>
        </w:rPr>
        <w:t>E</w:t>
      </w:r>
      <w:r w:rsidRPr="006E2A62">
        <w:rPr>
          <w:rFonts w:ascii="Arial" w:hAnsi="Arial" w:cs="Arial"/>
          <w:sz w:val="24"/>
          <w:szCs w:val="24"/>
          <w:lang w:val="es-ES" w:eastAsia="es-ES"/>
        </w:rPr>
        <w:t>n la gastronomía</w:t>
      </w:r>
      <w:r>
        <w:rPr>
          <w:rFonts w:ascii="Arial" w:hAnsi="Arial" w:cs="Arial"/>
          <w:sz w:val="24"/>
          <w:szCs w:val="24"/>
          <w:lang w:val="es-ES" w:eastAsia="es-ES"/>
        </w:rPr>
        <w:t>,</w:t>
      </w:r>
      <w:r w:rsidRPr="006E2A62">
        <w:rPr>
          <w:rFonts w:ascii="Arial" w:hAnsi="Arial" w:cs="Arial"/>
          <w:sz w:val="24"/>
          <w:szCs w:val="24"/>
          <w:lang w:val="es-ES" w:eastAsia="es-ES"/>
        </w:rPr>
        <w:t xml:space="preserve"> de un plan de 15.9 t</w:t>
      </w:r>
      <w:r>
        <w:rPr>
          <w:rFonts w:ascii="Arial" w:hAnsi="Arial" w:cs="Arial"/>
          <w:sz w:val="24"/>
          <w:szCs w:val="24"/>
          <w:lang w:val="es-ES" w:eastAsia="es-ES"/>
        </w:rPr>
        <w:t>,</w:t>
      </w:r>
      <w:r w:rsidRPr="006E2A62">
        <w:rPr>
          <w:rFonts w:ascii="Arial" w:hAnsi="Arial" w:cs="Arial"/>
          <w:sz w:val="24"/>
          <w:szCs w:val="24"/>
          <w:lang w:val="es-ES" w:eastAsia="es-ES"/>
        </w:rPr>
        <w:t xml:space="preserve"> se entregan 92</w:t>
      </w:r>
      <w:r>
        <w:rPr>
          <w:rFonts w:ascii="Arial" w:hAnsi="Arial" w:cs="Arial"/>
          <w:sz w:val="24"/>
          <w:szCs w:val="24"/>
          <w:lang w:val="es-ES" w:eastAsia="es-ES"/>
        </w:rPr>
        <w:t xml:space="preserve"> t</w:t>
      </w:r>
      <w:r w:rsidRPr="006E2A62">
        <w:rPr>
          <w:rFonts w:ascii="Arial" w:hAnsi="Arial" w:cs="Arial"/>
          <w:sz w:val="24"/>
          <w:szCs w:val="24"/>
          <w:lang w:val="es-ES" w:eastAsia="es-ES"/>
        </w:rPr>
        <w:t xml:space="preserve"> y en el turismo</w:t>
      </w:r>
      <w:r>
        <w:rPr>
          <w:rFonts w:ascii="Arial" w:hAnsi="Arial" w:cs="Arial"/>
          <w:sz w:val="24"/>
          <w:szCs w:val="24"/>
          <w:lang w:val="es-ES" w:eastAsia="es-ES"/>
        </w:rPr>
        <w:t>,</w:t>
      </w:r>
      <w:r w:rsidRPr="006E2A62">
        <w:rPr>
          <w:rFonts w:ascii="Arial" w:hAnsi="Arial" w:cs="Arial"/>
          <w:sz w:val="24"/>
          <w:szCs w:val="24"/>
          <w:lang w:val="es-ES" w:eastAsia="es-ES"/>
        </w:rPr>
        <w:t xml:space="preserve"> de 13.2 t</w:t>
      </w:r>
      <w:r>
        <w:rPr>
          <w:rFonts w:ascii="Arial" w:hAnsi="Arial" w:cs="Arial"/>
          <w:sz w:val="24"/>
          <w:szCs w:val="24"/>
          <w:lang w:val="es-ES" w:eastAsia="es-ES"/>
        </w:rPr>
        <w:t>,</w:t>
      </w:r>
      <w:r w:rsidRPr="006E2A62">
        <w:rPr>
          <w:rFonts w:ascii="Arial" w:hAnsi="Arial" w:cs="Arial"/>
          <w:sz w:val="24"/>
          <w:szCs w:val="24"/>
          <w:lang w:val="es-ES" w:eastAsia="es-ES"/>
        </w:rPr>
        <w:t xml:space="preserve"> se entregan 23.9 t. S</w:t>
      </w:r>
      <w:r w:rsidRPr="006E2A62">
        <w:rPr>
          <w:rFonts w:ascii="Arial" w:eastAsia="Calibri" w:hAnsi="Arial" w:cs="Arial"/>
          <w:sz w:val="24"/>
          <w:szCs w:val="24"/>
        </w:rPr>
        <w:t>e generaron 18 nuevos surtidos</w:t>
      </w:r>
      <w:r w:rsidRPr="006E2A62">
        <w:rPr>
          <w:rFonts w:ascii="Arial" w:eastAsia="Calibri" w:hAnsi="Arial" w:cs="Arial"/>
          <w:color w:val="FF0000"/>
          <w:sz w:val="24"/>
          <w:szCs w:val="24"/>
        </w:rPr>
        <w:t xml:space="preserve">.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eastAsia="es-ES"/>
        </w:rPr>
      </w:pPr>
      <w:r w:rsidRPr="006E2A62">
        <w:rPr>
          <w:rFonts w:ascii="Arial" w:hAnsi="Arial" w:cs="Arial"/>
          <w:sz w:val="24"/>
          <w:szCs w:val="24"/>
        </w:rPr>
        <w:t xml:space="preserve">La </w:t>
      </w:r>
      <w:r>
        <w:rPr>
          <w:rFonts w:ascii="Arial" w:hAnsi="Arial" w:cs="Arial"/>
          <w:sz w:val="24"/>
          <w:szCs w:val="24"/>
        </w:rPr>
        <w:t>I</w:t>
      </w:r>
      <w:r w:rsidRPr="006E2A62">
        <w:rPr>
          <w:rFonts w:ascii="Arial" w:hAnsi="Arial" w:cs="Arial"/>
          <w:sz w:val="24"/>
          <w:szCs w:val="24"/>
        </w:rPr>
        <w:t xml:space="preserve">ndustria </w:t>
      </w:r>
      <w:r>
        <w:rPr>
          <w:rFonts w:ascii="Arial" w:hAnsi="Arial" w:cs="Arial"/>
          <w:sz w:val="24"/>
          <w:szCs w:val="24"/>
        </w:rPr>
        <w:t>A</w:t>
      </w:r>
      <w:r w:rsidRPr="006E2A62">
        <w:rPr>
          <w:rFonts w:ascii="Arial" w:hAnsi="Arial" w:cs="Arial"/>
          <w:sz w:val="24"/>
          <w:szCs w:val="24"/>
        </w:rPr>
        <w:t>limenticia</w:t>
      </w:r>
      <w:r>
        <w:rPr>
          <w:rFonts w:ascii="Arial" w:hAnsi="Arial" w:cs="Arial"/>
          <w:sz w:val="24"/>
          <w:szCs w:val="24"/>
        </w:rPr>
        <w:t xml:space="preserve"> Local</w:t>
      </w:r>
      <w:r w:rsidRPr="006E2A62">
        <w:rPr>
          <w:rFonts w:ascii="Arial" w:hAnsi="Arial" w:cs="Arial"/>
          <w:sz w:val="24"/>
          <w:szCs w:val="24"/>
        </w:rPr>
        <w:t xml:space="preserve"> cierra el año 2022</w:t>
      </w:r>
      <w:r>
        <w:rPr>
          <w:rFonts w:ascii="Arial" w:hAnsi="Arial" w:cs="Arial"/>
          <w:sz w:val="24"/>
          <w:szCs w:val="24"/>
        </w:rPr>
        <w:t>,</w:t>
      </w:r>
      <w:r w:rsidRPr="006E2A62">
        <w:rPr>
          <w:rFonts w:ascii="Arial" w:hAnsi="Arial" w:cs="Arial"/>
          <w:sz w:val="24"/>
          <w:szCs w:val="24"/>
        </w:rPr>
        <w:t xml:space="preserve"> con una producción total de 17 mil 020 t</w:t>
      </w:r>
      <w:r>
        <w:rPr>
          <w:rFonts w:ascii="Arial" w:hAnsi="Arial" w:cs="Arial"/>
          <w:sz w:val="24"/>
          <w:szCs w:val="24"/>
        </w:rPr>
        <w:t>,</w:t>
      </w:r>
      <w:r w:rsidRPr="006E2A62">
        <w:rPr>
          <w:rFonts w:ascii="Arial" w:hAnsi="Arial" w:cs="Arial"/>
          <w:sz w:val="24"/>
          <w:szCs w:val="24"/>
        </w:rPr>
        <w:t xml:space="preserve"> para un 88% de cumplimiento, dejándose de producir 2 mil 190 t por déficit de materia prima (harina de trigo). La producción de los no derivados de la harina de trigo fue</w:t>
      </w:r>
      <w:r w:rsidRPr="006E2A62">
        <w:rPr>
          <w:rFonts w:ascii="Arial" w:hAnsi="Arial" w:cs="Arial"/>
          <w:color w:val="FF0000"/>
          <w:sz w:val="24"/>
          <w:szCs w:val="24"/>
        </w:rPr>
        <w:t xml:space="preserve"> </w:t>
      </w:r>
      <w:r w:rsidRPr="006E2A62">
        <w:rPr>
          <w:rFonts w:ascii="Arial" w:hAnsi="Arial" w:cs="Arial"/>
          <w:sz w:val="24"/>
          <w:szCs w:val="24"/>
        </w:rPr>
        <w:t>de 824 t por encima del plan. Al cierre de junio</w:t>
      </w:r>
      <w:r>
        <w:rPr>
          <w:rFonts w:ascii="Arial" w:hAnsi="Arial" w:cs="Arial"/>
          <w:sz w:val="24"/>
          <w:szCs w:val="24"/>
        </w:rPr>
        <w:t>/2023</w:t>
      </w:r>
      <w:r w:rsidRPr="006E2A62">
        <w:rPr>
          <w:rFonts w:ascii="Arial" w:hAnsi="Arial" w:cs="Arial"/>
          <w:sz w:val="24"/>
          <w:szCs w:val="24"/>
        </w:rPr>
        <w:t xml:space="preserve"> se alcanzó una producción total de 7 mil 020 t, para el 101.2%, con un sobrecumplimiento de 84.8 t. </w:t>
      </w:r>
      <w:r w:rsidRPr="006E2A62">
        <w:rPr>
          <w:rFonts w:ascii="Arial" w:eastAsia="Calibri" w:hAnsi="Arial" w:cs="Arial"/>
          <w:sz w:val="24"/>
          <w:szCs w:val="24"/>
          <w:lang w:val="es-ES" w:eastAsia="es-ES"/>
        </w:rPr>
        <w:t>En las producciones de los no derivados de la harina</w:t>
      </w:r>
      <w:r w:rsidRPr="006E2A62">
        <w:rPr>
          <w:rFonts w:ascii="Arial" w:eastAsia="Calibri" w:hAnsi="Arial" w:cs="Arial"/>
          <w:b/>
          <w:sz w:val="24"/>
          <w:szCs w:val="24"/>
          <w:lang w:val="es-ES" w:eastAsia="es-ES"/>
        </w:rPr>
        <w:t xml:space="preserve">, </w:t>
      </w:r>
      <w:r w:rsidRPr="006E2A62">
        <w:rPr>
          <w:rFonts w:ascii="Arial" w:hAnsi="Arial" w:cs="Arial"/>
          <w:sz w:val="24"/>
          <w:szCs w:val="24"/>
          <w:lang w:val="es-ES"/>
        </w:rPr>
        <w:t xml:space="preserve">de un plan de 341 t se </w:t>
      </w:r>
      <w:r>
        <w:rPr>
          <w:rFonts w:ascii="Arial" w:hAnsi="Arial" w:cs="Arial"/>
          <w:sz w:val="24"/>
          <w:szCs w:val="24"/>
          <w:lang w:val="es-ES"/>
        </w:rPr>
        <w:t>alcanza</w:t>
      </w:r>
      <w:r w:rsidRPr="006E2A62">
        <w:rPr>
          <w:rFonts w:ascii="Arial" w:hAnsi="Arial" w:cs="Arial"/>
          <w:sz w:val="24"/>
          <w:szCs w:val="24"/>
          <w:lang w:val="es-ES"/>
        </w:rPr>
        <w:t xml:space="preserve"> un real de 462.1 t</w:t>
      </w:r>
      <w:r>
        <w:rPr>
          <w:rFonts w:ascii="Arial" w:hAnsi="Arial" w:cs="Arial"/>
          <w:sz w:val="24"/>
          <w:szCs w:val="24"/>
          <w:lang w:val="es-ES"/>
        </w:rPr>
        <w:t>,</w:t>
      </w:r>
      <w:r w:rsidRPr="006E2A62">
        <w:rPr>
          <w:rFonts w:ascii="Arial" w:hAnsi="Arial" w:cs="Arial"/>
          <w:sz w:val="24"/>
          <w:szCs w:val="24"/>
          <w:lang w:val="es-ES"/>
        </w:rPr>
        <w:t xml:space="preserve"> para un 121,9%. </w:t>
      </w:r>
      <w:r w:rsidRPr="006E2A62">
        <w:rPr>
          <w:rFonts w:ascii="Arial" w:eastAsia="Times New Roman" w:hAnsi="Arial" w:cs="Arial"/>
          <w:iCs/>
          <w:sz w:val="24"/>
          <w:szCs w:val="24"/>
          <w:lang w:eastAsia="es-ES" w:bidi="he-IL"/>
        </w:rPr>
        <w:t>Se logran 7 nuevos surtidos, de ellos 1 en la repostería y 6 en los no derivados.</w:t>
      </w:r>
      <w:r w:rsidRPr="006E2A62">
        <w:rPr>
          <w:rFonts w:ascii="Arial" w:eastAsia="Calibri" w:hAnsi="Arial" w:cs="Arial"/>
          <w:sz w:val="24"/>
          <w:szCs w:val="24"/>
          <w:lang w:eastAsia="es-ES"/>
        </w:rPr>
        <w:t xml:space="preserve">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el 2022 las producciones de las conservas se </w:t>
      </w:r>
      <w:proofErr w:type="spellStart"/>
      <w:r w:rsidRPr="006E2A62">
        <w:rPr>
          <w:rFonts w:ascii="Arial" w:hAnsi="Arial" w:cs="Arial"/>
          <w:sz w:val="24"/>
          <w:szCs w:val="24"/>
        </w:rPr>
        <w:t>sobrecumplen</w:t>
      </w:r>
      <w:proofErr w:type="spellEnd"/>
      <w:r w:rsidRPr="006E2A62">
        <w:rPr>
          <w:rFonts w:ascii="Arial" w:hAnsi="Arial" w:cs="Arial"/>
          <w:sz w:val="24"/>
          <w:szCs w:val="24"/>
        </w:rPr>
        <w:t xml:space="preserve"> al 108.6% con 94.2 t</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N</w:t>
      </w:r>
      <w:r w:rsidRPr="006E2A62">
        <w:rPr>
          <w:rFonts w:ascii="Arial" w:hAnsi="Arial" w:cs="Arial"/>
          <w:sz w:val="24"/>
          <w:szCs w:val="24"/>
        </w:rPr>
        <w:t>o obstante</w:t>
      </w:r>
      <w:r>
        <w:rPr>
          <w:rFonts w:ascii="Arial" w:hAnsi="Arial" w:cs="Arial"/>
          <w:sz w:val="24"/>
          <w:szCs w:val="24"/>
        </w:rPr>
        <w:t>,</w:t>
      </w:r>
      <w:r w:rsidRPr="006E2A62">
        <w:rPr>
          <w:rFonts w:ascii="Arial" w:hAnsi="Arial" w:cs="Arial"/>
          <w:sz w:val="24"/>
          <w:szCs w:val="24"/>
        </w:rPr>
        <w:t xml:space="preserve"> se incumple la repostería con 270.4 t menos (73%) y el pan con 2 087.3 t (87%). Hasta el mes de junio</w:t>
      </w:r>
      <w:r>
        <w:rPr>
          <w:rFonts w:ascii="Arial" w:hAnsi="Arial" w:cs="Arial"/>
          <w:sz w:val="24"/>
          <w:szCs w:val="24"/>
        </w:rPr>
        <w:t>/</w:t>
      </w:r>
      <w:r w:rsidRPr="006E2A62">
        <w:rPr>
          <w:rFonts w:ascii="Arial" w:hAnsi="Arial" w:cs="Arial"/>
          <w:sz w:val="24"/>
          <w:szCs w:val="24"/>
        </w:rPr>
        <w:t xml:space="preserve">2023, se </w:t>
      </w:r>
      <w:proofErr w:type="spellStart"/>
      <w:r w:rsidRPr="006E2A62">
        <w:rPr>
          <w:rFonts w:ascii="Arial" w:hAnsi="Arial" w:cs="Arial"/>
          <w:sz w:val="24"/>
          <w:szCs w:val="24"/>
        </w:rPr>
        <w:t>sobrecumplen</w:t>
      </w:r>
      <w:proofErr w:type="spellEnd"/>
      <w:r w:rsidRPr="006E2A62">
        <w:rPr>
          <w:rFonts w:ascii="Arial" w:hAnsi="Arial" w:cs="Arial"/>
          <w:sz w:val="24"/>
          <w:szCs w:val="24"/>
        </w:rPr>
        <w:t xml:space="preserve"> las producciones en 28.6 t, no siendo así la </w:t>
      </w:r>
      <w:r w:rsidRPr="006E2A62">
        <w:rPr>
          <w:rFonts w:ascii="Arial" w:hAnsi="Arial" w:cs="Arial"/>
          <w:sz w:val="24"/>
          <w:szCs w:val="24"/>
        </w:rPr>
        <w:lastRenderedPageBreak/>
        <w:t>repostería y el pan</w:t>
      </w:r>
      <w:r>
        <w:rPr>
          <w:rFonts w:ascii="Arial" w:hAnsi="Arial" w:cs="Arial"/>
          <w:sz w:val="24"/>
          <w:szCs w:val="24"/>
        </w:rPr>
        <w:t>,</w:t>
      </w:r>
      <w:r w:rsidRPr="006E2A62">
        <w:rPr>
          <w:rFonts w:ascii="Arial" w:hAnsi="Arial" w:cs="Arial"/>
          <w:sz w:val="24"/>
          <w:szCs w:val="24"/>
        </w:rPr>
        <w:t xml:space="preserve"> con incumplimientos de 19.5 t y 157.2 t respectivamente</w:t>
      </w:r>
      <w:r>
        <w:rPr>
          <w:rFonts w:ascii="Arial" w:hAnsi="Arial" w:cs="Arial"/>
          <w:sz w:val="24"/>
          <w:szCs w:val="24"/>
        </w:rPr>
        <w:t>,</w:t>
      </w:r>
      <w:r w:rsidRPr="006E2A62">
        <w:rPr>
          <w:rFonts w:ascii="Arial" w:hAnsi="Arial" w:cs="Arial"/>
          <w:sz w:val="24"/>
          <w:szCs w:val="24"/>
        </w:rPr>
        <w:t xml:space="preserve"> por falta de materia prima.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b/>
          <w:sz w:val="24"/>
          <w:szCs w:val="24"/>
        </w:rPr>
      </w:pPr>
      <w:r w:rsidRPr="006E2A62">
        <w:rPr>
          <w:rFonts w:ascii="Arial" w:hAnsi="Arial" w:cs="Arial"/>
          <w:sz w:val="24"/>
          <w:szCs w:val="24"/>
        </w:rPr>
        <w:t xml:space="preserve">La principal </w:t>
      </w:r>
      <w:r w:rsidR="000D2663">
        <w:rPr>
          <w:rFonts w:ascii="Arial" w:hAnsi="Arial" w:cs="Arial"/>
          <w:sz w:val="24"/>
          <w:szCs w:val="24"/>
        </w:rPr>
        <w:t>m</w:t>
      </w:r>
      <w:r w:rsidRPr="006E2A62">
        <w:rPr>
          <w:rFonts w:ascii="Arial" w:hAnsi="Arial" w:cs="Arial"/>
          <w:sz w:val="24"/>
          <w:szCs w:val="24"/>
        </w:rPr>
        <w:t>inindustria productora de conservas El Faro</w:t>
      </w:r>
      <w:r>
        <w:rPr>
          <w:rFonts w:ascii="Arial" w:hAnsi="Arial" w:cs="Arial"/>
          <w:sz w:val="24"/>
          <w:szCs w:val="24"/>
        </w:rPr>
        <w:t>,</w:t>
      </w:r>
      <w:r w:rsidRPr="006E2A62">
        <w:rPr>
          <w:rFonts w:ascii="Arial" w:hAnsi="Arial" w:cs="Arial"/>
          <w:sz w:val="24"/>
          <w:szCs w:val="24"/>
        </w:rPr>
        <w:t xml:space="preserve"> a partir de mantenimientos y reparaciones realizadas en el </w:t>
      </w:r>
      <w:r>
        <w:rPr>
          <w:rFonts w:ascii="Arial" w:hAnsi="Arial" w:cs="Arial"/>
          <w:sz w:val="24"/>
          <w:szCs w:val="24"/>
        </w:rPr>
        <w:t xml:space="preserve">año </w:t>
      </w:r>
      <w:r w:rsidRPr="006E2A62">
        <w:rPr>
          <w:rFonts w:ascii="Arial" w:hAnsi="Arial" w:cs="Arial"/>
          <w:sz w:val="24"/>
          <w:szCs w:val="24"/>
        </w:rPr>
        <w:t xml:space="preserve">2022, </w:t>
      </w:r>
      <w:r w:rsidR="000D2663">
        <w:rPr>
          <w:rFonts w:ascii="Arial" w:hAnsi="Arial" w:cs="Arial"/>
          <w:sz w:val="24"/>
          <w:szCs w:val="24"/>
        </w:rPr>
        <w:t xml:space="preserve">logra </w:t>
      </w:r>
      <w:r w:rsidRPr="006E2A62">
        <w:rPr>
          <w:rFonts w:ascii="Arial" w:hAnsi="Arial" w:cs="Arial"/>
          <w:sz w:val="24"/>
          <w:szCs w:val="24"/>
        </w:rPr>
        <w:t>mejora</w:t>
      </w:r>
      <w:r w:rsidR="000D2663">
        <w:rPr>
          <w:rFonts w:ascii="Arial" w:hAnsi="Arial" w:cs="Arial"/>
          <w:sz w:val="24"/>
          <w:szCs w:val="24"/>
        </w:rPr>
        <w:t>s en la</w:t>
      </w:r>
      <w:r w:rsidRPr="006E2A62">
        <w:rPr>
          <w:rFonts w:ascii="Arial" w:hAnsi="Arial" w:cs="Arial"/>
          <w:sz w:val="24"/>
          <w:szCs w:val="24"/>
        </w:rPr>
        <w:t xml:space="preserve"> infraestructura y los molinos</w:t>
      </w:r>
      <w:r>
        <w:rPr>
          <w:rFonts w:ascii="Arial" w:hAnsi="Arial" w:cs="Arial"/>
          <w:sz w:val="24"/>
          <w:szCs w:val="24"/>
        </w:rPr>
        <w:t>,</w:t>
      </w:r>
      <w:r w:rsidRPr="006E2A62">
        <w:rPr>
          <w:rFonts w:ascii="Arial" w:hAnsi="Arial" w:cs="Arial"/>
          <w:sz w:val="24"/>
          <w:szCs w:val="24"/>
        </w:rPr>
        <w:t xml:space="preserve"> </w:t>
      </w:r>
      <w:r w:rsidR="0059387E">
        <w:rPr>
          <w:rFonts w:ascii="Arial" w:hAnsi="Arial" w:cs="Arial"/>
          <w:sz w:val="24"/>
          <w:szCs w:val="24"/>
        </w:rPr>
        <w:t xml:space="preserve">los cuales </w:t>
      </w:r>
      <w:r w:rsidRPr="006E2A62">
        <w:rPr>
          <w:rFonts w:ascii="Arial" w:hAnsi="Arial" w:cs="Arial"/>
          <w:sz w:val="24"/>
          <w:szCs w:val="24"/>
        </w:rPr>
        <w:t>favorecie</w:t>
      </w:r>
      <w:r w:rsidR="0059387E">
        <w:rPr>
          <w:rFonts w:ascii="Arial" w:hAnsi="Arial" w:cs="Arial"/>
          <w:sz w:val="24"/>
          <w:szCs w:val="24"/>
        </w:rPr>
        <w:t>r</w:t>
      </w:r>
      <w:r>
        <w:rPr>
          <w:rFonts w:ascii="Arial" w:hAnsi="Arial" w:cs="Arial"/>
          <w:sz w:val="24"/>
          <w:szCs w:val="24"/>
        </w:rPr>
        <w:t>o</w:t>
      </w:r>
      <w:r w:rsidR="0059387E">
        <w:rPr>
          <w:rFonts w:ascii="Arial" w:hAnsi="Arial" w:cs="Arial"/>
          <w:sz w:val="24"/>
          <w:szCs w:val="24"/>
        </w:rPr>
        <w:t>n</w:t>
      </w:r>
      <w:r w:rsidRPr="006E2A62">
        <w:rPr>
          <w:rFonts w:ascii="Arial" w:hAnsi="Arial" w:cs="Arial"/>
          <w:sz w:val="24"/>
          <w:szCs w:val="24"/>
        </w:rPr>
        <w:t xml:space="preserve"> los procesos productivos. De igual manera</w:t>
      </w:r>
      <w:r>
        <w:rPr>
          <w:rFonts w:ascii="Arial" w:hAnsi="Arial" w:cs="Arial"/>
          <w:sz w:val="24"/>
          <w:szCs w:val="24"/>
        </w:rPr>
        <w:t>,</w:t>
      </w:r>
      <w:r w:rsidRPr="006E2A62">
        <w:rPr>
          <w:rFonts w:ascii="Arial" w:hAnsi="Arial" w:cs="Arial"/>
          <w:sz w:val="24"/>
          <w:szCs w:val="24"/>
        </w:rPr>
        <w:t xml:space="preserve"> el encadenamiento con 19 productores independientes permitió un mejor aprovechamiento de la capacidad instalada</w:t>
      </w:r>
      <w:r>
        <w:rPr>
          <w:rFonts w:ascii="Arial" w:hAnsi="Arial" w:cs="Arial"/>
          <w:sz w:val="24"/>
          <w:szCs w:val="24"/>
        </w:rPr>
        <w:t>,</w:t>
      </w:r>
      <w:r w:rsidRPr="006E2A62">
        <w:rPr>
          <w:rFonts w:ascii="Arial" w:hAnsi="Arial" w:cs="Arial"/>
          <w:sz w:val="24"/>
          <w:szCs w:val="24"/>
        </w:rPr>
        <w:t xml:space="preserve"> </w:t>
      </w:r>
      <w:r w:rsidR="00400FEC">
        <w:rPr>
          <w:rFonts w:ascii="Arial" w:hAnsi="Arial" w:cs="Arial"/>
          <w:sz w:val="24"/>
          <w:szCs w:val="24"/>
        </w:rPr>
        <w:t xml:space="preserve">tanto en la campaña del tomate como la del mango, </w:t>
      </w:r>
      <w:r w:rsidR="00400FEC" w:rsidRPr="006E2A62">
        <w:rPr>
          <w:rFonts w:ascii="Arial" w:hAnsi="Arial" w:cs="Arial"/>
          <w:sz w:val="24"/>
          <w:szCs w:val="24"/>
        </w:rPr>
        <w:t>lográndo</w:t>
      </w:r>
      <w:r w:rsidR="00400FEC">
        <w:rPr>
          <w:rFonts w:ascii="Arial" w:hAnsi="Arial" w:cs="Arial"/>
          <w:sz w:val="24"/>
          <w:szCs w:val="24"/>
        </w:rPr>
        <w:t>se</w:t>
      </w:r>
      <w:r w:rsidRPr="006E2A62">
        <w:rPr>
          <w:rFonts w:ascii="Arial" w:hAnsi="Arial" w:cs="Arial"/>
          <w:sz w:val="24"/>
          <w:szCs w:val="24"/>
        </w:rPr>
        <w:t xml:space="preserve"> producir 867.321 toneladas.</w:t>
      </w:r>
      <w:r w:rsidRPr="006E2A62">
        <w:rPr>
          <w:rFonts w:ascii="Arial" w:hAnsi="Arial" w:cs="Arial"/>
          <w:b/>
          <w:sz w:val="24"/>
          <w:szCs w:val="24"/>
        </w:rPr>
        <w:t xml:space="preserve"> </w:t>
      </w:r>
    </w:p>
    <w:p w:rsidR="00594F13" w:rsidRPr="006E2A62" w:rsidRDefault="00594F13" w:rsidP="00594F13">
      <w:pPr>
        <w:pStyle w:val="Sinespaciado"/>
        <w:jc w:val="both"/>
        <w:rPr>
          <w:rFonts w:ascii="Arial" w:hAnsi="Arial" w:cs="Arial"/>
          <w:b/>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En el presente año se incrementa</w:t>
      </w:r>
      <w:r w:rsidR="007632C3">
        <w:rPr>
          <w:rFonts w:ascii="Arial" w:hAnsi="Arial" w:cs="Arial"/>
          <w:sz w:val="24"/>
          <w:szCs w:val="24"/>
        </w:rPr>
        <w:t>ron</w:t>
      </w:r>
      <w:r w:rsidRPr="006E2A62">
        <w:rPr>
          <w:rFonts w:ascii="Arial" w:hAnsi="Arial" w:cs="Arial"/>
          <w:sz w:val="24"/>
          <w:szCs w:val="24"/>
        </w:rPr>
        <w:t xml:space="preserve"> los contratos con las formas productivas y productores independientes, que permit</w:t>
      </w:r>
      <w:r w:rsidR="007632C3">
        <w:rPr>
          <w:rFonts w:ascii="Arial" w:hAnsi="Arial" w:cs="Arial"/>
          <w:sz w:val="24"/>
          <w:szCs w:val="24"/>
        </w:rPr>
        <w:t>ieron</w:t>
      </w:r>
      <w:r w:rsidRPr="006E2A62">
        <w:rPr>
          <w:rFonts w:ascii="Arial" w:hAnsi="Arial" w:cs="Arial"/>
          <w:sz w:val="24"/>
          <w:szCs w:val="24"/>
        </w:rPr>
        <w:t xml:space="preserve"> diversificar las producciones, </w:t>
      </w:r>
      <w:r w:rsidR="007632C3">
        <w:rPr>
          <w:rFonts w:ascii="Arial" w:hAnsi="Arial" w:cs="Arial"/>
          <w:sz w:val="24"/>
          <w:szCs w:val="24"/>
        </w:rPr>
        <w:t>alcanzándose al cierre del mes de junio</w:t>
      </w:r>
      <w:r w:rsidRPr="006E2A62">
        <w:rPr>
          <w:rFonts w:ascii="Arial" w:hAnsi="Arial" w:cs="Arial"/>
          <w:sz w:val="24"/>
          <w:szCs w:val="24"/>
        </w:rPr>
        <w:t xml:space="preserve"> una producci</w:t>
      </w:r>
      <w:r>
        <w:rPr>
          <w:rFonts w:ascii="Arial" w:hAnsi="Arial" w:cs="Arial"/>
          <w:sz w:val="24"/>
          <w:szCs w:val="24"/>
        </w:rPr>
        <w:t>ó</w:t>
      </w:r>
      <w:r w:rsidRPr="006E2A62">
        <w:rPr>
          <w:rFonts w:ascii="Arial" w:hAnsi="Arial" w:cs="Arial"/>
          <w:sz w:val="24"/>
          <w:szCs w:val="24"/>
        </w:rPr>
        <w:t>n de 656.148 toneladas.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A pesar de no haberse cumplido la campaña de tomate </w:t>
      </w:r>
      <w:r>
        <w:rPr>
          <w:rFonts w:ascii="Arial" w:hAnsi="Arial" w:cs="Arial"/>
          <w:sz w:val="24"/>
          <w:szCs w:val="24"/>
        </w:rPr>
        <w:t>y</w:t>
      </w:r>
      <w:r w:rsidRPr="006E2A62">
        <w:rPr>
          <w:rFonts w:ascii="Arial" w:hAnsi="Arial" w:cs="Arial"/>
          <w:sz w:val="24"/>
          <w:szCs w:val="24"/>
        </w:rPr>
        <w:t xml:space="preserve"> mango, se cuenta con una existencia en frigorífico de 153.9 t de pulpa de mango y 81.</w:t>
      </w:r>
      <w:r>
        <w:rPr>
          <w:rFonts w:ascii="Arial" w:hAnsi="Arial" w:cs="Arial"/>
          <w:sz w:val="24"/>
          <w:szCs w:val="24"/>
        </w:rPr>
        <w:t>2</w:t>
      </w:r>
      <w:r w:rsidRPr="006E2A62">
        <w:rPr>
          <w:rFonts w:ascii="Arial" w:hAnsi="Arial" w:cs="Arial"/>
          <w:sz w:val="24"/>
          <w:szCs w:val="24"/>
        </w:rPr>
        <w:t xml:space="preserve"> t de puré de tomate.</w:t>
      </w:r>
    </w:p>
    <w:p w:rsidR="00594F13" w:rsidRPr="006E2A62" w:rsidRDefault="00594F13" w:rsidP="00594F13">
      <w:pPr>
        <w:pStyle w:val="Sinespaciado"/>
        <w:jc w:val="both"/>
        <w:rPr>
          <w:rFonts w:ascii="Arial" w:hAnsi="Arial" w:cs="Arial"/>
          <w:color w:val="FF0000"/>
          <w:sz w:val="24"/>
          <w:szCs w:val="24"/>
        </w:rPr>
      </w:pPr>
    </w:p>
    <w:p w:rsidR="00594F13" w:rsidRPr="006E2A62" w:rsidRDefault="00594F13" w:rsidP="00594F13">
      <w:pPr>
        <w:pStyle w:val="Sinespaciado"/>
        <w:jc w:val="both"/>
        <w:rPr>
          <w:rFonts w:ascii="Arial" w:hAnsi="Arial" w:cs="Arial"/>
          <w:sz w:val="24"/>
          <w:szCs w:val="24"/>
        </w:rPr>
      </w:pPr>
      <w:r>
        <w:rPr>
          <w:rFonts w:ascii="Arial" w:hAnsi="Arial" w:cs="Arial"/>
          <w:sz w:val="24"/>
          <w:szCs w:val="24"/>
        </w:rPr>
        <w:t xml:space="preserve">Al cierre del mes de junio/2023, se </w:t>
      </w:r>
      <w:r w:rsidRPr="006E2A62">
        <w:rPr>
          <w:rFonts w:ascii="Arial" w:hAnsi="Arial" w:cs="Arial"/>
          <w:sz w:val="24"/>
          <w:szCs w:val="24"/>
        </w:rPr>
        <w:t>sustitu</w:t>
      </w:r>
      <w:r w:rsidR="00E701E8">
        <w:rPr>
          <w:rFonts w:ascii="Arial" w:hAnsi="Arial" w:cs="Arial"/>
          <w:sz w:val="24"/>
          <w:szCs w:val="24"/>
        </w:rPr>
        <w:t>ye</w:t>
      </w:r>
      <w:r w:rsidRPr="006E2A62">
        <w:rPr>
          <w:rFonts w:ascii="Arial" w:hAnsi="Arial" w:cs="Arial"/>
          <w:sz w:val="24"/>
          <w:szCs w:val="24"/>
        </w:rPr>
        <w:t xml:space="preserve"> el 7,3% de la harina de trigo</w:t>
      </w:r>
      <w:r>
        <w:rPr>
          <w:rFonts w:ascii="Arial" w:hAnsi="Arial" w:cs="Arial"/>
          <w:sz w:val="24"/>
          <w:szCs w:val="24"/>
        </w:rPr>
        <w:t>,</w:t>
      </w:r>
      <w:r w:rsidRPr="006E2A62">
        <w:rPr>
          <w:rFonts w:ascii="Arial" w:hAnsi="Arial" w:cs="Arial"/>
          <w:sz w:val="24"/>
          <w:szCs w:val="24"/>
        </w:rPr>
        <w:t xml:space="preserve"> con una producción de 79.8 t</w:t>
      </w:r>
      <w:r>
        <w:rPr>
          <w:rFonts w:ascii="Arial" w:hAnsi="Arial" w:cs="Arial"/>
          <w:sz w:val="24"/>
          <w:szCs w:val="24"/>
        </w:rPr>
        <w:t>,</w:t>
      </w:r>
      <w:r w:rsidRPr="006E2A62">
        <w:rPr>
          <w:rFonts w:ascii="Arial" w:hAnsi="Arial" w:cs="Arial"/>
          <w:sz w:val="24"/>
          <w:szCs w:val="24"/>
        </w:rPr>
        <w:t xml:space="preserve"> que incluye harina y gel de yuca, gel de papa, gel de boniato, harina de arroz y harina de maíz</w:t>
      </w:r>
      <w:r w:rsidR="00E701E8">
        <w:rPr>
          <w:rFonts w:ascii="Arial" w:hAnsi="Arial" w:cs="Arial"/>
          <w:sz w:val="24"/>
          <w:szCs w:val="24"/>
        </w:rPr>
        <w:t>.</w:t>
      </w:r>
      <w:r w:rsidRPr="006E2A62">
        <w:rPr>
          <w:rFonts w:ascii="Arial" w:hAnsi="Arial" w:cs="Arial"/>
          <w:sz w:val="24"/>
          <w:szCs w:val="24"/>
        </w:rPr>
        <w:t xml:space="preserve"> </w:t>
      </w:r>
      <w:r w:rsidR="00E701E8">
        <w:rPr>
          <w:rFonts w:ascii="Arial" w:hAnsi="Arial" w:cs="Arial"/>
          <w:sz w:val="24"/>
          <w:szCs w:val="24"/>
        </w:rPr>
        <w:t>E</w:t>
      </w:r>
      <w:r w:rsidRPr="006E2A62">
        <w:rPr>
          <w:rFonts w:ascii="Arial" w:hAnsi="Arial" w:cs="Arial"/>
          <w:sz w:val="24"/>
          <w:szCs w:val="24"/>
        </w:rPr>
        <w:t xml:space="preserve">l cumplimiento </w:t>
      </w:r>
      <w:r w:rsidR="00E701E8">
        <w:rPr>
          <w:rFonts w:ascii="Arial" w:hAnsi="Arial" w:cs="Arial"/>
          <w:sz w:val="24"/>
          <w:szCs w:val="24"/>
        </w:rPr>
        <w:t xml:space="preserve">se ha afectado por </w:t>
      </w:r>
      <w:r w:rsidRPr="006E2A62">
        <w:rPr>
          <w:rFonts w:ascii="Arial" w:hAnsi="Arial" w:cs="Arial"/>
          <w:sz w:val="24"/>
          <w:szCs w:val="24"/>
        </w:rPr>
        <w:t>el déficit de yuca.</w:t>
      </w:r>
    </w:p>
    <w:p w:rsidR="00594F13" w:rsidRPr="006E2A62" w:rsidRDefault="00594F13" w:rsidP="00594F13">
      <w:pPr>
        <w:pStyle w:val="Sinespaciado"/>
        <w:jc w:val="both"/>
        <w:rPr>
          <w:rFonts w:ascii="Arial" w:hAnsi="Arial" w:cs="Arial"/>
          <w:color w:val="FF0000"/>
          <w:sz w:val="24"/>
          <w:szCs w:val="24"/>
        </w:rPr>
      </w:pPr>
    </w:p>
    <w:p w:rsidR="00594F13" w:rsidRPr="006E2A62" w:rsidRDefault="00594F13" w:rsidP="00594F13">
      <w:pPr>
        <w:pStyle w:val="Prrafodelista"/>
        <w:numPr>
          <w:ilvl w:val="0"/>
          <w:numId w:val="5"/>
        </w:numPr>
        <w:tabs>
          <w:tab w:val="left" w:pos="426"/>
        </w:tabs>
        <w:spacing w:after="0" w:line="360" w:lineRule="auto"/>
        <w:jc w:val="both"/>
        <w:rPr>
          <w:rFonts w:ascii="Arial" w:eastAsia="Times New Roman" w:hAnsi="Arial" w:cs="Arial"/>
          <w:b/>
          <w:sz w:val="24"/>
          <w:szCs w:val="24"/>
          <w:lang w:val="es-ES" w:eastAsia="es-ES"/>
        </w:rPr>
      </w:pPr>
      <w:r w:rsidRPr="006E2A62">
        <w:rPr>
          <w:rFonts w:ascii="Arial" w:eastAsia="Times New Roman" w:hAnsi="Arial" w:cs="Arial"/>
          <w:b/>
          <w:sz w:val="24"/>
          <w:szCs w:val="24"/>
          <w:lang w:val="es-ES" w:eastAsia="es-ES"/>
        </w:rPr>
        <w:t>Comercio Interior</w:t>
      </w: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En cuanto a los resultados del proceso de perfeccionamiento del comercio minorista, se avanza, cumpliendo con las 48 tareas del cronograma. Se han creado 57 UEB, 12 por el Decreto 28 y 45 por el DL 34, de ellas 6 especializadas y 39 mixtas, a las cuales también se les crearon las condiciones</w:t>
      </w:r>
      <w:r>
        <w:rPr>
          <w:rFonts w:ascii="Arial" w:hAnsi="Arial" w:cs="Arial"/>
          <w:sz w:val="24"/>
          <w:szCs w:val="24"/>
          <w:lang w:eastAsia="es-ES"/>
        </w:rPr>
        <w:t>,</w:t>
      </w:r>
      <w:r w:rsidRPr="006E2A62">
        <w:rPr>
          <w:rFonts w:ascii="Arial" w:hAnsi="Arial" w:cs="Arial"/>
          <w:sz w:val="24"/>
          <w:szCs w:val="24"/>
          <w:lang w:eastAsia="es-ES"/>
        </w:rPr>
        <w:t xml:space="preserve"> según establece</w:t>
      </w:r>
      <w:r>
        <w:rPr>
          <w:rFonts w:ascii="Arial" w:hAnsi="Arial" w:cs="Arial"/>
          <w:sz w:val="24"/>
          <w:szCs w:val="24"/>
          <w:lang w:eastAsia="es-ES"/>
        </w:rPr>
        <w:t>n</w:t>
      </w:r>
      <w:r w:rsidRPr="006E2A62">
        <w:rPr>
          <w:rFonts w:ascii="Arial" w:hAnsi="Arial" w:cs="Arial"/>
          <w:sz w:val="24"/>
          <w:szCs w:val="24"/>
          <w:lang w:eastAsia="es-ES"/>
        </w:rPr>
        <w:t xml:space="preserve"> la</w:t>
      </w:r>
      <w:r>
        <w:rPr>
          <w:rFonts w:ascii="Arial" w:hAnsi="Arial" w:cs="Arial"/>
          <w:sz w:val="24"/>
          <w:szCs w:val="24"/>
          <w:lang w:eastAsia="es-ES"/>
        </w:rPr>
        <w:t>s</w:t>
      </w:r>
      <w:r w:rsidRPr="006E2A62">
        <w:rPr>
          <w:rFonts w:ascii="Arial" w:hAnsi="Arial" w:cs="Arial"/>
          <w:sz w:val="24"/>
          <w:szCs w:val="24"/>
          <w:lang w:eastAsia="es-ES"/>
        </w:rPr>
        <w:t xml:space="preserve"> </w:t>
      </w:r>
      <w:r>
        <w:rPr>
          <w:rFonts w:ascii="Arial" w:hAnsi="Arial" w:cs="Arial"/>
          <w:sz w:val="24"/>
          <w:szCs w:val="24"/>
          <w:lang w:eastAsia="es-ES"/>
        </w:rPr>
        <w:t>r</w:t>
      </w:r>
      <w:r w:rsidRPr="006E2A62">
        <w:rPr>
          <w:rFonts w:ascii="Arial" w:hAnsi="Arial" w:cs="Arial"/>
          <w:sz w:val="24"/>
          <w:szCs w:val="24"/>
          <w:lang w:eastAsia="es-ES"/>
        </w:rPr>
        <w:t>esoluci</w:t>
      </w:r>
      <w:r>
        <w:rPr>
          <w:rFonts w:ascii="Arial" w:hAnsi="Arial" w:cs="Arial"/>
          <w:sz w:val="24"/>
          <w:szCs w:val="24"/>
          <w:lang w:eastAsia="es-ES"/>
        </w:rPr>
        <w:t>o</w:t>
      </w:r>
      <w:r w:rsidRPr="006E2A62">
        <w:rPr>
          <w:rFonts w:ascii="Arial" w:hAnsi="Arial" w:cs="Arial"/>
          <w:sz w:val="24"/>
          <w:szCs w:val="24"/>
          <w:lang w:eastAsia="es-ES"/>
        </w:rPr>
        <w:t>n</w:t>
      </w:r>
      <w:r>
        <w:rPr>
          <w:rFonts w:ascii="Arial" w:hAnsi="Arial" w:cs="Arial"/>
          <w:sz w:val="24"/>
          <w:szCs w:val="24"/>
          <w:lang w:eastAsia="es-ES"/>
        </w:rPr>
        <w:t>es</w:t>
      </w:r>
      <w:r w:rsidRPr="006E2A62">
        <w:rPr>
          <w:rFonts w:ascii="Arial" w:hAnsi="Arial" w:cs="Arial"/>
          <w:sz w:val="24"/>
          <w:szCs w:val="24"/>
          <w:lang w:eastAsia="es-ES"/>
        </w:rPr>
        <w:t xml:space="preserve"> 99 y 68 del MINCIN</w:t>
      </w:r>
      <w:r>
        <w:rPr>
          <w:rFonts w:ascii="Arial" w:hAnsi="Arial" w:cs="Arial"/>
          <w:sz w:val="24"/>
          <w:szCs w:val="24"/>
          <w:lang w:eastAsia="es-ES"/>
        </w:rPr>
        <w:t>,</w:t>
      </w:r>
      <w:r w:rsidRPr="006E2A62">
        <w:rPr>
          <w:rFonts w:ascii="Arial" w:hAnsi="Arial" w:cs="Arial"/>
          <w:sz w:val="24"/>
          <w:szCs w:val="24"/>
          <w:lang w:eastAsia="es-ES"/>
        </w:rPr>
        <w:t xml:space="preserve"> para la autogestión. </w:t>
      </w:r>
    </w:p>
    <w:p w:rsidR="00594F13" w:rsidRPr="006E2A62" w:rsidRDefault="00594F13" w:rsidP="00594F13">
      <w:pPr>
        <w:spacing w:after="0" w:line="240" w:lineRule="auto"/>
        <w:jc w:val="both"/>
        <w:rPr>
          <w:rFonts w:ascii="Arial" w:eastAsia="Calibri"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Se logra la incorporación y estabilización de 246 unidades de gastronomía</w:t>
      </w:r>
      <w:r w:rsidR="000A399C">
        <w:rPr>
          <w:rFonts w:ascii="Arial" w:hAnsi="Arial" w:cs="Arial"/>
          <w:sz w:val="24"/>
          <w:szCs w:val="24"/>
          <w:lang w:eastAsia="es-ES"/>
        </w:rPr>
        <w:t>,</w:t>
      </w:r>
      <w:r w:rsidRPr="006E2A62">
        <w:rPr>
          <w:rFonts w:ascii="Arial" w:hAnsi="Arial" w:cs="Arial"/>
          <w:sz w:val="24"/>
          <w:szCs w:val="24"/>
          <w:lang w:eastAsia="es-ES"/>
        </w:rPr>
        <w:t xml:space="preserve"> acogidas a los nuevos modelos de gestión económica</w:t>
      </w:r>
      <w:r w:rsidR="000A399C">
        <w:rPr>
          <w:rFonts w:ascii="Arial" w:hAnsi="Arial" w:cs="Arial"/>
          <w:sz w:val="24"/>
          <w:szCs w:val="24"/>
          <w:lang w:eastAsia="es-ES"/>
        </w:rPr>
        <w:t>.</w:t>
      </w:r>
      <w:r w:rsidRPr="006E2A62">
        <w:rPr>
          <w:rFonts w:ascii="Arial" w:hAnsi="Arial" w:cs="Arial"/>
          <w:sz w:val="24"/>
          <w:szCs w:val="24"/>
          <w:lang w:eastAsia="es-ES"/>
        </w:rPr>
        <w:t xml:space="preserve"> </w:t>
      </w:r>
      <w:r w:rsidR="000A399C">
        <w:rPr>
          <w:rFonts w:ascii="Arial" w:hAnsi="Arial" w:cs="Arial"/>
          <w:sz w:val="24"/>
          <w:szCs w:val="24"/>
          <w:lang w:eastAsia="es-ES"/>
        </w:rPr>
        <w:t>D</w:t>
      </w:r>
      <w:r w:rsidRPr="006E2A62">
        <w:rPr>
          <w:rFonts w:ascii="Arial" w:hAnsi="Arial" w:cs="Arial"/>
          <w:sz w:val="24"/>
          <w:szCs w:val="24"/>
          <w:lang w:eastAsia="es-ES"/>
        </w:rPr>
        <w:t>e ellas</w:t>
      </w:r>
      <w:r w:rsidR="000A399C">
        <w:rPr>
          <w:rFonts w:ascii="Arial" w:hAnsi="Arial" w:cs="Arial"/>
          <w:sz w:val="24"/>
          <w:szCs w:val="24"/>
          <w:lang w:eastAsia="es-ES"/>
        </w:rPr>
        <w:t>,</w:t>
      </w:r>
      <w:r w:rsidRPr="006E2A62">
        <w:rPr>
          <w:rFonts w:ascii="Arial" w:hAnsi="Arial" w:cs="Arial"/>
          <w:sz w:val="24"/>
          <w:szCs w:val="24"/>
          <w:lang w:eastAsia="es-ES"/>
        </w:rPr>
        <w:t xml:space="preserve"> 14 aprobadas como MIPYMES y 5 en tramitación.</w:t>
      </w:r>
    </w:p>
    <w:p w:rsidR="00594F13" w:rsidRPr="006E2A62" w:rsidRDefault="00594F13" w:rsidP="00594F13">
      <w:pPr>
        <w:spacing w:after="0" w:line="240" w:lineRule="auto"/>
        <w:jc w:val="both"/>
        <w:rPr>
          <w:rFonts w:ascii="Arial" w:eastAsia="Calibri"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 xml:space="preserve">Se cumple mensualmente </w:t>
      </w:r>
      <w:r w:rsidR="00232D9F">
        <w:rPr>
          <w:rFonts w:ascii="Arial" w:hAnsi="Arial" w:cs="Arial"/>
          <w:sz w:val="24"/>
          <w:szCs w:val="24"/>
          <w:lang w:eastAsia="es-ES"/>
        </w:rPr>
        <w:t xml:space="preserve">con </w:t>
      </w:r>
      <w:r w:rsidRPr="006E2A62">
        <w:rPr>
          <w:rFonts w:ascii="Arial" w:hAnsi="Arial" w:cs="Arial"/>
          <w:sz w:val="24"/>
          <w:szCs w:val="24"/>
          <w:lang w:eastAsia="es-ES"/>
        </w:rPr>
        <w:t>la entrega de la canasta familiar normada, excepto en los productos aceite, café, frijol y la leche dieta</w:t>
      </w:r>
      <w:r w:rsidR="001D20B6">
        <w:rPr>
          <w:rFonts w:ascii="Arial" w:hAnsi="Arial" w:cs="Arial"/>
          <w:sz w:val="24"/>
          <w:szCs w:val="24"/>
          <w:lang w:eastAsia="es-ES"/>
        </w:rPr>
        <w:t>;</w:t>
      </w:r>
      <w:r w:rsidRPr="006E2A62">
        <w:rPr>
          <w:rFonts w:ascii="Arial" w:hAnsi="Arial" w:cs="Arial"/>
          <w:sz w:val="24"/>
          <w:szCs w:val="24"/>
          <w:lang w:eastAsia="es-ES"/>
        </w:rPr>
        <w:t xml:space="preserve"> con inestabilidad en su distribución, por no disponibilidad.</w:t>
      </w: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 xml:space="preserve"> </w:t>
      </w: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La calidad y variedad en el servicio está asociada a la autogestión</w:t>
      </w:r>
      <w:r>
        <w:rPr>
          <w:rFonts w:ascii="Arial" w:hAnsi="Arial" w:cs="Arial"/>
          <w:sz w:val="24"/>
          <w:szCs w:val="24"/>
          <w:lang w:eastAsia="es-ES"/>
        </w:rPr>
        <w:t>,</w:t>
      </w:r>
      <w:r w:rsidRPr="006E2A62">
        <w:rPr>
          <w:rFonts w:ascii="Arial" w:hAnsi="Arial" w:cs="Arial"/>
          <w:sz w:val="24"/>
          <w:szCs w:val="24"/>
          <w:lang w:eastAsia="es-ES"/>
        </w:rPr>
        <w:t xml:space="preserve"> que representa el 44% de la circulación mercantil minorista</w:t>
      </w:r>
      <w:r>
        <w:rPr>
          <w:rFonts w:ascii="Arial" w:hAnsi="Arial" w:cs="Arial"/>
          <w:sz w:val="24"/>
          <w:szCs w:val="24"/>
          <w:lang w:eastAsia="es-ES"/>
        </w:rPr>
        <w:t>.</w:t>
      </w:r>
      <w:r w:rsidRPr="006E2A62">
        <w:rPr>
          <w:rFonts w:ascii="Arial" w:hAnsi="Arial" w:cs="Arial"/>
          <w:sz w:val="24"/>
          <w:szCs w:val="24"/>
          <w:lang w:eastAsia="es-ES"/>
        </w:rPr>
        <w:t xml:space="preserve"> </w:t>
      </w:r>
      <w:r>
        <w:rPr>
          <w:rFonts w:ascii="Arial" w:hAnsi="Arial" w:cs="Arial"/>
          <w:sz w:val="24"/>
          <w:szCs w:val="24"/>
          <w:lang w:eastAsia="es-ES"/>
        </w:rPr>
        <w:t>H</w:t>
      </w:r>
      <w:r w:rsidRPr="006E2A62">
        <w:rPr>
          <w:rFonts w:ascii="Arial" w:hAnsi="Arial" w:cs="Arial"/>
          <w:sz w:val="24"/>
          <w:szCs w:val="24"/>
          <w:lang w:eastAsia="es-ES"/>
        </w:rPr>
        <w:t>asta la fecha se logran 712 millones 812 mil pesos, no siendo suficiente su impacto en el precio y la oferta a la población. Influyen en la calidad y variedad de las ofertas</w:t>
      </w:r>
      <w:r>
        <w:rPr>
          <w:rFonts w:ascii="Arial" w:hAnsi="Arial" w:cs="Arial"/>
          <w:sz w:val="24"/>
          <w:szCs w:val="24"/>
          <w:lang w:eastAsia="es-ES"/>
        </w:rPr>
        <w:t>,</w:t>
      </w:r>
      <w:r w:rsidRPr="006E2A62">
        <w:rPr>
          <w:rFonts w:ascii="Arial" w:hAnsi="Arial" w:cs="Arial"/>
          <w:sz w:val="24"/>
          <w:szCs w:val="24"/>
          <w:lang w:eastAsia="es-ES"/>
        </w:rPr>
        <w:t xml:space="preserve"> la falta de materias primas.</w:t>
      </w:r>
    </w:p>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relación al comercio electrónico</w:t>
      </w:r>
      <w:r>
        <w:rPr>
          <w:rFonts w:ascii="Arial" w:hAnsi="Arial" w:cs="Arial"/>
          <w:sz w:val="24"/>
          <w:szCs w:val="24"/>
          <w:lang w:val="es-ES"/>
        </w:rPr>
        <w:t>,</w:t>
      </w:r>
      <w:r w:rsidRPr="006E2A62">
        <w:rPr>
          <w:rFonts w:ascii="Arial" w:hAnsi="Arial" w:cs="Arial"/>
          <w:sz w:val="24"/>
          <w:szCs w:val="24"/>
          <w:lang w:val="es-ES"/>
        </w:rPr>
        <w:t xml:space="preserve"> al cierre 2022 se logró implementar el Código QR en 488 unidades por la pasarela de pago ENZONA y 40 por el Bulevar “Mi transfer”. </w:t>
      </w:r>
      <w:r w:rsidR="00B7180D">
        <w:rPr>
          <w:rFonts w:ascii="Arial" w:hAnsi="Arial" w:cs="Arial"/>
          <w:sz w:val="24"/>
          <w:szCs w:val="24"/>
          <w:lang w:val="es-ES"/>
        </w:rPr>
        <w:t>La pasarela de pago p</w:t>
      </w:r>
      <w:r w:rsidRPr="006E2A62">
        <w:rPr>
          <w:rFonts w:ascii="Arial" w:hAnsi="Arial" w:cs="Arial"/>
          <w:sz w:val="24"/>
          <w:szCs w:val="24"/>
          <w:lang w:val="es-ES"/>
        </w:rPr>
        <w:t xml:space="preserve">or </w:t>
      </w:r>
      <w:proofErr w:type="spellStart"/>
      <w:r w:rsidRPr="006E2A62">
        <w:rPr>
          <w:rFonts w:ascii="Arial" w:hAnsi="Arial" w:cs="Arial"/>
          <w:sz w:val="24"/>
          <w:szCs w:val="24"/>
          <w:lang w:val="es-ES"/>
        </w:rPr>
        <w:t>transfermóvil</w:t>
      </w:r>
      <w:proofErr w:type="spellEnd"/>
      <w:r>
        <w:rPr>
          <w:rFonts w:ascii="Arial" w:hAnsi="Arial" w:cs="Arial"/>
          <w:sz w:val="24"/>
          <w:szCs w:val="24"/>
          <w:lang w:val="es-ES"/>
        </w:rPr>
        <w:t>,</w:t>
      </w:r>
      <w:r w:rsidRPr="006E2A62">
        <w:rPr>
          <w:rFonts w:ascii="Arial" w:hAnsi="Arial" w:cs="Arial"/>
          <w:sz w:val="24"/>
          <w:szCs w:val="24"/>
          <w:lang w:val="es-ES"/>
        </w:rPr>
        <w:t xml:space="preserve"> se logró implementar en 332 unidades. Se ingres</w:t>
      </w:r>
      <w:r w:rsidR="00B7180D">
        <w:rPr>
          <w:rFonts w:ascii="Arial" w:hAnsi="Arial" w:cs="Arial"/>
          <w:sz w:val="24"/>
          <w:szCs w:val="24"/>
          <w:lang w:val="es-ES"/>
        </w:rPr>
        <w:t>aron</w:t>
      </w:r>
      <w:r w:rsidRPr="006E2A62">
        <w:rPr>
          <w:rFonts w:ascii="Arial" w:hAnsi="Arial" w:cs="Arial"/>
          <w:sz w:val="24"/>
          <w:szCs w:val="24"/>
          <w:lang w:val="es-ES"/>
        </w:rPr>
        <w:t xml:space="preserve"> por concepto de cobro electrónico 72 millones 545 mil 312 pesos, representando el 3,2% del total de la circulación mercantil. Se lograron habilitar 10 tiendas virtuales en el sistema. </w:t>
      </w:r>
    </w:p>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lastRenderedPageBreak/>
        <w:t>Al cierre junio</w:t>
      </w:r>
      <w:r>
        <w:rPr>
          <w:rFonts w:ascii="Arial" w:hAnsi="Arial" w:cs="Arial"/>
          <w:sz w:val="24"/>
          <w:szCs w:val="24"/>
          <w:lang w:val="es-ES"/>
        </w:rPr>
        <w:t>/</w:t>
      </w:r>
      <w:r w:rsidRPr="006E2A62">
        <w:rPr>
          <w:rFonts w:ascii="Arial" w:hAnsi="Arial" w:cs="Arial"/>
          <w:sz w:val="24"/>
          <w:szCs w:val="24"/>
          <w:lang w:val="es-ES"/>
        </w:rPr>
        <w:t>2023</w:t>
      </w:r>
      <w:r w:rsidR="00D1195F">
        <w:rPr>
          <w:rFonts w:ascii="Arial" w:hAnsi="Arial" w:cs="Arial"/>
          <w:sz w:val="24"/>
          <w:szCs w:val="24"/>
          <w:lang w:val="es-ES"/>
        </w:rPr>
        <w:t>,</w:t>
      </w:r>
      <w:r w:rsidRPr="006E2A62">
        <w:rPr>
          <w:rFonts w:ascii="Arial" w:hAnsi="Arial" w:cs="Arial"/>
          <w:sz w:val="24"/>
          <w:szCs w:val="24"/>
          <w:lang w:val="es-ES"/>
        </w:rPr>
        <w:t xml:space="preserve"> por concepto de comercio electrónico</w:t>
      </w:r>
      <w:r>
        <w:rPr>
          <w:rFonts w:ascii="Arial" w:hAnsi="Arial" w:cs="Arial"/>
          <w:sz w:val="24"/>
          <w:szCs w:val="24"/>
          <w:lang w:val="es-ES"/>
        </w:rPr>
        <w:t>,</w:t>
      </w:r>
      <w:r w:rsidRPr="006E2A62">
        <w:rPr>
          <w:rFonts w:ascii="Arial" w:hAnsi="Arial" w:cs="Arial"/>
          <w:sz w:val="24"/>
          <w:szCs w:val="24"/>
          <w:lang w:val="es-ES"/>
        </w:rPr>
        <w:t xml:space="preserve"> se han realizado 25 770 operaciones y se ingres</w:t>
      </w:r>
      <w:r w:rsidR="00D1195F">
        <w:rPr>
          <w:rFonts w:ascii="Arial" w:hAnsi="Arial" w:cs="Arial"/>
          <w:sz w:val="24"/>
          <w:szCs w:val="24"/>
          <w:lang w:val="es-ES"/>
        </w:rPr>
        <w:t>aron</w:t>
      </w:r>
      <w:r w:rsidRPr="006E2A62">
        <w:rPr>
          <w:rFonts w:ascii="Arial" w:hAnsi="Arial" w:cs="Arial"/>
          <w:sz w:val="24"/>
          <w:szCs w:val="24"/>
          <w:lang w:val="es-ES"/>
        </w:rPr>
        <w:t xml:space="preserve"> a la circulación mercantil por esta vía 54 millones 664 mil 458 pesos, representando el 3,6% del total. Se logra implementar el Código QR en 517 unidades por la pasarela de pago ENZONA y 40 por el Bulevar “Mi transfer”. </w:t>
      </w:r>
      <w:r w:rsidR="00D1195F">
        <w:rPr>
          <w:rFonts w:ascii="Arial" w:hAnsi="Arial" w:cs="Arial"/>
          <w:sz w:val="24"/>
          <w:szCs w:val="24"/>
          <w:lang w:val="es-ES"/>
        </w:rPr>
        <w:t>La pasarela de pago p</w:t>
      </w:r>
      <w:r w:rsidRPr="006E2A62">
        <w:rPr>
          <w:rFonts w:ascii="Arial" w:hAnsi="Arial" w:cs="Arial"/>
          <w:sz w:val="24"/>
          <w:szCs w:val="24"/>
          <w:lang w:val="es-ES"/>
        </w:rPr>
        <w:t xml:space="preserve">or </w:t>
      </w:r>
      <w:proofErr w:type="spellStart"/>
      <w:r w:rsidRPr="006E2A62">
        <w:rPr>
          <w:rFonts w:ascii="Arial" w:hAnsi="Arial" w:cs="Arial"/>
          <w:sz w:val="24"/>
          <w:szCs w:val="24"/>
          <w:lang w:val="es-ES"/>
        </w:rPr>
        <w:t>transfermóvil</w:t>
      </w:r>
      <w:proofErr w:type="spellEnd"/>
      <w:r>
        <w:rPr>
          <w:rFonts w:ascii="Arial" w:hAnsi="Arial" w:cs="Arial"/>
          <w:sz w:val="24"/>
          <w:szCs w:val="24"/>
          <w:lang w:val="es-ES"/>
        </w:rPr>
        <w:t>,</w:t>
      </w:r>
      <w:r w:rsidRPr="006E2A62">
        <w:rPr>
          <w:rFonts w:ascii="Arial" w:hAnsi="Arial" w:cs="Arial"/>
          <w:sz w:val="24"/>
          <w:szCs w:val="24"/>
          <w:lang w:val="es-ES"/>
        </w:rPr>
        <w:t xml:space="preserve"> se logr</w:t>
      </w:r>
      <w:r w:rsidR="00D1195F">
        <w:rPr>
          <w:rFonts w:ascii="Arial" w:hAnsi="Arial" w:cs="Arial"/>
          <w:sz w:val="24"/>
          <w:szCs w:val="24"/>
          <w:lang w:val="es-ES"/>
        </w:rPr>
        <w:t>ó</w:t>
      </w:r>
      <w:r w:rsidRPr="006E2A62">
        <w:rPr>
          <w:rFonts w:ascii="Arial" w:hAnsi="Arial" w:cs="Arial"/>
          <w:sz w:val="24"/>
          <w:szCs w:val="24"/>
          <w:lang w:val="es-ES"/>
        </w:rPr>
        <w:t xml:space="preserve"> implementar en 728 unidades. Se consolida el servicio de caja extra</w:t>
      </w:r>
      <w:r>
        <w:rPr>
          <w:rFonts w:ascii="Arial" w:hAnsi="Arial" w:cs="Arial"/>
          <w:sz w:val="24"/>
          <w:szCs w:val="24"/>
          <w:lang w:val="es-ES"/>
        </w:rPr>
        <w:t>,</w:t>
      </w:r>
      <w:r w:rsidRPr="006E2A62">
        <w:rPr>
          <w:rFonts w:ascii="Arial" w:hAnsi="Arial" w:cs="Arial"/>
          <w:sz w:val="24"/>
          <w:szCs w:val="24"/>
          <w:lang w:val="es-ES"/>
        </w:rPr>
        <w:t xml:space="preserve"> realizándo</w:t>
      </w:r>
      <w:r>
        <w:rPr>
          <w:rFonts w:ascii="Arial" w:hAnsi="Arial" w:cs="Arial"/>
          <w:sz w:val="24"/>
          <w:szCs w:val="24"/>
          <w:lang w:val="es-ES"/>
        </w:rPr>
        <w:t>se</w:t>
      </w:r>
      <w:r w:rsidRPr="006E2A62">
        <w:rPr>
          <w:rFonts w:ascii="Arial" w:hAnsi="Arial" w:cs="Arial"/>
          <w:sz w:val="24"/>
          <w:szCs w:val="24"/>
          <w:lang w:val="es-ES"/>
        </w:rPr>
        <w:t xml:space="preserve"> hasta la fecha 936 operaciones</w:t>
      </w:r>
      <w:r>
        <w:rPr>
          <w:rFonts w:ascii="Arial" w:hAnsi="Arial" w:cs="Arial"/>
          <w:sz w:val="24"/>
          <w:szCs w:val="24"/>
          <w:lang w:val="es-ES"/>
        </w:rPr>
        <w:t>,</w:t>
      </w:r>
      <w:r w:rsidRPr="006E2A62">
        <w:rPr>
          <w:rFonts w:ascii="Arial" w:hAnsi="Arial" w:cs="Arial"/>
          <w:sz w:val="24"/>
          <w:szCs w:val="24"/>
          <w:lang w:val="es-ES"/>
        </w:rPr>
        <w:t xml:space="preserve"> con un monto de 1 millón 996 mil 563 pesos. Se cuenta con 8 puntos de terminales de venta POS.</w:t>
      </w:r>
    </w:p>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Se trabaja en la actualización del registro de consumidores que se encuentra al 98%, quedando pendiente</w:t>
      </w:r>
      <w:r w:rsidR="00CD6651">
        <w:rPr>
          <w:rFonts w:ascii="Arial" w:hAnsi="Arial" w:cs="Arial"/>
          <w:sz w:val="24"/>
          <w:szCs w:val="24"/>
          <w:lang w:val="es-ES"/>
        </w:rPr>
        <w:t>s</w:t>
      </w:r>
      <w:r w:rsidRPr="006E2A62">
        <w:rPr>
          <w:rFonts w:ascii="Arial" w:hAnsi="Arial" w:cs="Arial"/>
          <w:sz w:val="24"/>
          <w:szCs w:val="24"/>
          <w:lang w:val="es-ES"/>
        </w:rPr>
        <w:t xml:space="preserve"> 3</w:t>
      </w:r>
      <w:r>
        <w:rPr>
          <w:rFonts w:ascii="Arial" w:hAnsi="Arial" w:cs="Arial"/>
          <w:sz w:val="24"/>
          <w:szCs w:val="24"/>
          <w:lang w:val="es-ES"/>
        </w:rPr>
        <w:t xml:space="preserve"> </w:t>
      </w:r>
      <w:r w:rsidRPr="006E2A62">
        <w:rPr>
          <w:rFonts w:ascii="Arial" w:hAnsi="Arial" w:cs="Arial"/>
          <w:sz w:val="24"/>
          <w:szCs w:val="24"/>
          <w:lang w:val="es-ES"/>
        </w:rPr>
        <w:t>243 consumidores.</w:t>
      </w:r>
    </w:p>
    <w:p w:rsidR="00594F13" w:rsidRPr="006E2A62" w:rsidRDefault="00594F13" w:rsidP="00594F13">
      <w:pPr>
        <w:pStyle w:val="Prrafodelista"/>
        <w:numPr>
          <w:ilvl w:val="0"/>
          <w:numId w:val="5"/>
        </w:numPr>
        <w:spacing w:after="0" w:line="240" w:lineRule="auto"/>
        <w:ind w:right="-234"/>
        <w:jc w:val="both"/>
        <w:rPr>
          <w:rFonts w:ascii="Arial" w:eastAsia="Calibri" w:hAnsi="Arial" w:cs="Arial"/>
          <w:b/>
          <w:sz w:val="24"/>
          <w:szCs w:val="24"/>
          <w:lang w:val="es-ES"/>
        </w:rPr>
      </w:pPr>
      <w:r w:rsidRPr="006E2A62">
        <w:rPr>
          <w:rFonts w:ascii="Arial" w:eastAsia="Calibri" w:hAnsi="Arial" w:cs="Arial"/>
          <w:b/>
          <w:sz w:val="24"/>
          <w:szCs w:val="24"/>
          <w:lang w:val="es-ES"/>
        </w:rPr>
        <w:t xml:space="preserve">Programa de la vivienda y la producción local de materiales </w:t>
      </w:r>
    </w:p>
    <w:p w:rsidR="00594F13" w:rsidRPr="006E2A62" w:rsidRDefault="00594F13" w:rsidP="00594F13">
      <w:pPr>
        <w:spacing w:after="0" w:line="240" w:lineRule="auto"/>
        <w:ind w:right="-234"/>
        <w:jc w:val="both"/>
        <w:rPr>
          <w:rFonts w:ascii="Arial" w:eastAsia="Calibri" w:hAnsi="Arial" w:cs="Arial"/>
          <w:b/>
          <w:color w:val="000000"/>
          <w:sz w:val="24"/>
          <w:szCs w:val="24"/>
          <w:lang w:val="es-ES"/>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t>En este programa se alcanzan resultados positivos. En los 3 primeros años de implementación de la política, la provincia ha cumplido con los planes propuestos</w:t>
      </w:r>
      <w:r>
        <w:rPr>
          <w:rFonts w:ascii="Arial" w:hAnsi="Arial" w:cs="Arial"/>
          <w:sz w:val="24"/>
          <w:szCs w:val="24"/>
          <w:lang w:val="es-ES" w:eastAsia="ko-KR"/>
        </w:rPr>
        <w:t xml:space="preserve">, aunque </w:t>
      </w:r>
      <w:r w:rsidRPr="006E2A62">
        <w:rPr>
          <w:rFonts w:ascii="Arial" w:hAnsi="Arial" w:cs="Arial"/>
          <w:sz w:val="24"/>
          <w:szCs w:val="24"/>
          <w:lang w:val="es-ES" w:eastAsia="ko-KR"/>
        </w:rPr>
        <w:t xml:space="preserve">no se logra avanzar en el programa de </w:t>
      </w:r>
      <w:r w:rsidR="00A766B8">
        <w:rPr>
          <w:rFonts w:ascii="Arial" w:hAnsi="Arial" w:cs="Arial"/>
          <w:sz w:val="24"/>
          <w:szCs w:val="24"/>
          <w:lang w:val="es-ES" w:eastAsia="ko-KR"/>
        </w:rPr>
        <w:t xml:space="preserve">las </w:t>
      </w:r>
      <w:r w:rsidRPr="006E2A62">
        <w:rPr>
          <w:rFonts w:ascii="Arial" w:hAnsi="Arial" w:cs="Arial"/>
          <w:sz w:val="24"/>
          <w:szCs w:val="24"/>
          <w:lang w:val="es-ES" w:eastAsia="ko-KR"/>
        </w:rPr>
        <w:t>cuarterías, asunto al que hay que prestarle mayor atención</w:t>
      </w:r>
      <w:r w:rsidR="00A766B8">
        <w:rPr>
          <w:rFonts w:ascii="Arial" w:hAnsi="Arial" w:cs="Arial"/>
          <w:sz w:val="24"/>
          <w:szCs w:val="24"/>
          <w:lang w:val="es-ES" w:eastAsia="ko-KR"/>
        </w:rPr>
        <w:t xml:space="preserve">. El mayor </w:t>
      </w:r>
      <w:r w:rsidR="00A6607B">
        <w:rPr>
          <w:rFonts w:ascii="Arial" w:hAnsi="Arial" w:cs="Arial"/>
          <w:sz w:val="24"/>
          <w:szCs w:val="24"/>
          <w:lang w:val="es-ES" w:eastAsia="ko-KR"/>
        </w:rPr>
        <w:t>número</w:t>
      </w:r>
      <w:r w:rsidR="00A766B8">
        <w:rPr>
          <w:rFonts w:ascii="Arial" w:hAnsi="Arial" w:cs="Arial"/>
          <w:sz w:val="24"/>
          <w:szCs w:val="24"/>
          <w:lang w:val="es-ES" w:eastAsia="ko-KR"/>
        </w:rPr>
        <w:t xml:space="preserve"> de cuarterías está </w:t>
      </w:r>
      <w:r w:rsidRPr="006E2A62">
        <w:rPr>
          <w:rFonts w:ascii="Arial" w:hAnsi="Arial" w:cs="Arial"/>
          <w:sz w:val="24"/>
          <w:szCs w:val="24"/>
          <w:lang w:val="es-ES" w:eastAsia="ko-KR"/>
        </w:rPr>
        <w:t>concentrad</w:t>
      </w:r>
      <w:r w:rsidR="00A6607B">
        <w:rPr>
          <w:rFonts w:ascii="Arial" w:hAnsi="Arial" w:cs="Arial"/>
          <w:sz w:val="24"/>
          <w:szCs w:val="24"/>
          <w:lang w:val="es-ES" w:eastAsia="ko-KR"/>
        </w:rPr>
        <w:t>o</w:t>
      </w:r>
      <w:r w:rsidRPr="006E2A62">
        <w:rPr>
          <w:rFonts w:ascii="Arial" w:hAnsi="Arial" w:cs="Arial"/>
          <w:sz w:val="24"/>
          <w:szCs w:val="24"/>
          <w:lang w:val="es-ES" w:eastAsia="ko-KR"/>
        </w:rPr>
        <w:t xml:space="preserve"> fundamentalmente en los municipios de Cruces y Cienfuegos.</w:t>
      </w:r>
    </w:p>
    <w:p w:rsidR="00594F13" w:rsidRPr="006E2A62" w:rsidRDefault="00594F13" w:rsidP="00594F13">
      <w:pPr>
        <w:pStyle w:val="Sinespaciado"/>
        <w:jc w:val="both"/>
        <w:rPr>
          <w:rFonts w:ascii="Arial"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val="es-ES" w:eastAsia="es-ES"/>
        </w:rPr>
      </w:pPr>
      <w:r w:rsidRPr="006E2A62">
        <w:rPr>
          <w:rFonts w:ascii="Arial" w:hAnsi="Arial" w:cs="Arial"/>
          <w:sz w:val="24"/>
          <w:szCs w:val="24"/>
          <w:lang w:val="es-ES" w:eastAsia="ko-KR"/>
        </w:rPr>
        <w:t>Al cierre del año 2022</w:t>
      </w:r>
      <w:r>
        <w:rPr>
          <w:rFonts w:ascii="Arial" w:hAnsi="Arial" w:cs="Arial"/>
          <w:sz w:val="24"/>
          <w:szCs w:val="24"/>
          <w:lang w:val="es-ES" w:eastAsia="ko-KR"/>
        </w:rPr>
        <w:t>,</w:t>
      </w:r>
      <w:r w:rsidRPr="006E2A62">
        <w:rPr>
          <w:rFonts w:ascii="Arial" w:hAnsi="Arial" w:cs="Arial"/>
          <w:sz w:val="24"/>
          <w:szCs w:val="24"/>
          <w:lang w:val="es-ES" w:eastAsia="ko-KR"/>
        </w:rPr>
        <w:t xml:space="preserve"> el</w:t>
      </w:r>
      <w:r w:rsidRPr="006E2A62">
        <w:rPr>
          <w:rFonts w:ascii="Arial" w:hAnsi="Arial" w:cs="Arial"/>
          <w:sz w:val="24"/>
          <w:szCs w:val="24"/>
          <w:lang w:val="es-ES" w:eastAsia="es-ES"/>
        </w:rPr>
        <w:t xml:space="preserve"> fondo habitacional de la provincia es de 143 455 viviendas</w:t>
      </w:r>
      <w:r w:rsidR="006047A8">
        <w:rPr>
          <w:rFonts w:ascii="Arial" w:hAnsi="Arial" w:cs="Arial"/>
          <w:sz w:val="24"/>
          <w:szCs w:val="24"/>
          <w:lang w:val="es-ES" w:eastAsia="es-ES"/>
        </w:rPr>
        <w:t>.</w:t>
      </w:r>
      <w:r w:rsidRPr="006E2A62">
        <w:rPr>
          <w:rFonts w:ascii="Arial" w:hAnsi="Arial" w:cs="Arial"/>
          <w:sz w:val="24"/>
          <w:szCs w:val="24"/>
          <w:lang w:val="es-ES" w:eastAsia="es-ES"/>
        </w:rPr>
        <w:t xml:space="preserve"> </w:t>
      </w:r>
      <w:r w:rsidR="006047A8">
        <w:rPr>
          <w:rFonts w:ascii="Arial" w:hAnsi="Arial" w:cs="Arial"/>
          <w:sz w:val="24"/>
          <w:szCs w:val="24"/>
          <w:lang w:val="es-ES" w:eastAsia="es-ES"/>
        </w:rPr>
        <w:t>D</w:t>
      </w:r>
      <w:r>
        <w:rPr>
          <w:rFonts w:ascii="Arial" w:hAnsi="Arial" w:cs="Arial"/>
          <w:sz w:val="24"/>
          <w:szCs w:val="24"/>
          <w:lang w:val="es-ES" w:eastAsia="es-ES"/>
        </w:rPr>
        <w:t>e ellas</w:t>
      </w:r>
      <w:r w:rsidR="006047A8">
        <w:rPr>
          <w:rFonts w:ascii="Arial" w:hAnsi="Arial" w:cs="Arial"/>
          <w:sz w:val="24"/>
          <w:szCs w:val="24"/>
          <w:lang w:val="es-ES" w:eastAsia="es-ES"/>
        </w:rPr>
        <w:t>,</w:t>
      </w:r>
      <w:r w:rsidRPr="006E2A62">
        <w:rPr>
          <w:rFonts w:ascii="Arial" w:hAnsi="Arial" w:cs="Arial"/>
          <w:sz w:val="24"/>
          <w:szCs w:val="24"/>
          <w:lang w:val="es-ES" w:eastAsia="es-ES"/>
        </w:rPr>
        <w:t xml:space="preserve"> 117 279 </w:t>
      </w:r>
      <w:r>
        <w:rPr>
          <w:rFonts w:ascii="Arial" w:hAnsi="Arial" w:cs="Arial"/>
          <w:sz w:val="24"/>
          <w:szCs w:val="24"/>
          <w:lang w:val="es-ES" w:eastAsia="es-ES"/>
        </w:rPr>
        <w:t xml:space="preserve">se encuentran </w:t>
      </w:r>
      <w:r w:rsidRPr="006E2A62">
        <w:rPr>
          <w:rFonts w:ascii="Arial" w:hAnsi="Arial" w:cs="Arial"/>
          <w:sz w:val="24"/>
          <w:szCs w:val="24"/>
          <w:lang w:val="es-ES" w:eastAsia="es-ES"/>
        </w:rPr>
        <w:t>en buen estado técnico</w:t>
      </w:r>
      <w:r w:rsidR="005868CA">
        <w:rPr>
          <w:rFonts w:ascii="Arial" w:hAnsi="Arial" w:cs="Arial"/>
          <w:sz w:val="24"/>
          <w:szCs w:val="24"/>
          <w:lang w:val="es-ES" w:eastAsia="es-ES"/>
        </w:rPr>
        <w:t>, lo que representa el</w:t>
      </w:r>
      <w:r w:rsidRPr="006E2A62">
        <w:rPr>
          <w:rFonts w:ascii="Arial" w:hAnsi="Arial" w:cs="Arial"/>
          <w:sz w:val="24"/>
          <w:szCs w:val="24"/>
          <w:lang w:val="es-ES" w:eastAsia="es-ES"/>
        </w:rPr>
        <w:t xml:space="preserve"> 82% y 26 176 </w:t>
      </w:r>
      <w:r w:rsidR="005868CA">
        <w:rPr>
          <w:rFonts w:ascii="Arial" w:hAnsi="Arial" w:cs="Arial"/>
          <w:sz w:val="24"/>
          <w:szCs w:val="24"/>
          <w:lang w:val="es-ES" w:eastAsia="es-ES"/>
        </w:rPr>
        <w:t xml:space="preserve">se encuentran </w:t>
      </w:r>
      <w:r w:rsidRPr="006E2A62">
        <w:rPr>
          <w:rFonts w:ascii="Arial" w:hAnsi="Arial" w:cs="Arial"/>
          <w:sz w:val="24"/>
          <w:szCs w:val="24"/>
          <w:lang w:val="es-ES" w:eastAsia="es-ES"/>
        </w:rPr>
        <w:t>entre regular y malo</w:t>
      </w:r>
      <w:r w:rsidR="005868CA">
        <w:rPr>
          <w:rFonts w:ascii="Arial" w:hAnsi="Arial" w:cs="Arial"/>
          <w:sz w:val="24"/>
          <w:szCs w:val="24"/>
          <w:lang w:val="es-ES" w:eastAsia="es-ES"/>
        </w:rPr>
        <w:t xml:space="preserve">, lo que representa el </w:t>
      </w:r>
      <w:r w:rsidRPr="006E2A62">
        <w:rPr>
          <w:rFonts w:ascii="Arial" w:hAnsi="Arial" w:cs="Arial"/>
          <w:sz w:val="24"/>
          <w:szCs w:val="24"/>
          <w:lang w:val="es-ES" w:eastAsia="es-ES"/>
        </w:rPr>
        <w:t>18%</w:t>
      </w:r>
      <w:r w:rsidR="006047A8">
        <w:rPr>
          <w:rFonts w:ascii="Arial" w:hAnsi="Arial" w:cs="Arial"/>
          <w:sz w:val="24"/>
          <w:szCs w:val="24"/>
          <w:lang w:val="es-ES" w:eastAsia="es-ES"/>
        </w:rPr>
        <w:t>:</w:t>
      </w:r>
      <w:r w:rsidRPr="006E2A62">
        <w:rPr>
          <w:rFonts w:ascii="Arial" w:hAnsi="Arial" w:cs="Arial"/>
          <w:sz w:val="24"/>
          <w:szCs w:val="24"/>
          <w:lang w:val="es-ES" w:eastAsia="es-ES"/>
        </w:rPr>
        <w:t xml:space="preserve"> cifras que ilustran </w:t>
      </w:r>
      <w:r w:rsidR="005868CA">
        <w:rPr>
          <w:rFonts w:ascii="Arial" w:hAnsi="Arial" w:cs="Arial"/>
          <w:sz w:val="24"/>
          <w:szCs w:val="24"/>
          <w:lang w:val="es-ES" w:eastAsia="es-ES"/>
        </w:rPr>
        <w:t>su</w:t>
      </w:r>
      <w:r w:rsidRPr="006E2A62">
        <w:rPr>
          <w:rFonts w:ascii="Arial" w:hAnsi="Arial" w:cs="Arial"/>
          <w:sz w:val="24"/>
          <w:szCs w:val="24"/>
          <w:lang w:val="es-ES" w:eastAsia="es-ES"/>
        </w:rPr>
        <w:t xml:space="preserve"> mejoramiento</w:t>
      </w:r>
      <w:r>
        <w:rPr>
          <w:rFonts w:ascii="Arial" w:hAnsi="Arial" w:cs="Arial"/>
          <w:sz w:val="24"/>
          <w:szCs w:val="24"/>
          <w:lang w:val="es-ES" w:eastAsia="es-ES"/>
        </w:rPr>
        <w:t>.</w:t>
      </w:r>
      <w:r w:rsidRPr="006E2A62">
        <w:rPr>
          <w:rFonts w:ascii="Arial" w:hAnsi="Arial" w:cs="Arial"/>
          <w:sz w:val="24"/>
          <w:szCs w:val="24"/>
          <w:lang w:val="es-ES" w:eastAsia="es-ES"/>
        </w:rPr>
        <w:t xml:space="preserve"> </w:t>
      </w:r>
    </w:p>
    <w:p w:rsidR="00594F13" w:rsidRPr="006E2A62" w:rsidRDefault="00594F13" w:rsidP="00594F13">
      <w:pPr>
        <w:spacing w:after="0" w:line="240" w:lineRule="auto"/>
        <w:jc w:val="both"/>
        <w:rPr>
          <w:rFonts w:ascii="Arial" w:eastAsia="Times New Roman"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eastAsia="es-MX"/>
        </w:rPr>
      </w:pPr>
      <w:r w:rsidRPr="006E2A62">
        <w:rPr>
          <w:rFonts w:ascii="Arial" w:hAnsi="Arial" w:cs="Arial"/>
          <w:sz w:val="24"/>
          <w:szCs w:val="24"/>
          <w:lang w:val="es-ES" w:eastAsia="ko-KR"/>
        </w:rPr>
        <w:t>El programa de inversiones</w:t>
      </w:r>
      <w:r>
        <w:rPr>
          <w:rFonts w:ascii="Arial" w:hAnsi="Arial" w:cs="Arial"/>
          <w:sz w:val="24"/>
          <w:szCs w:val="24"/>
          <w:lang w:val="es-ES" w:eastAsia="ko-KR"/>
        </w:rPr>
        <w:t>,</w:t>
      </w:r>
      <w:r w:rsidRPr="006E2A62">
        <w:rPr>
          <w:rFonts w:ascii="Arial" w:hAnsi="Arial" w:cs="Arial"/>
          <w:sz w:val="24"/>
          <w:szCs w:val="24"/>
          <w:lang w:val="es-ES" w:eastAsia="ko-KR"/>
        </w:rPr>
        <w:t xml:space="preserve"> con un plan de 1 086 viviendas a ejecutar en el año 2022, </w:t>
      </w:r>
      <w:r w:rsidR="00A53505">
        <w:rPr>
          <w:rFonts w:ascii="Arial" w:hAnsi="Arial" w:cs="Arial"/>
          <w:sz w:val="24"/>
          <w:szCs w:val="24"/>
          <w:lang w:val="es-ES" w:eastAsia="ko-KR"/>
        </w:rPr>
        <w:t>fueron</w:t>
      </w:r>
      <w:r w:rsidRPr="006E2A62">
        <w:rPr>
          <w:rFonts w:ascii="Arial" w:hAnsi="Arial" w:cs="Arial"/>
          <w:sz w:val="24"/>
          <w:szCs w:val="24"/>
          <w:lang w:val="es-ES" w:eastAsia="ko-KR"/>
        </w:rPr>
        <w:t xml:space="preserve"> termina</w:t>
      </w:r>
      <w:r w:rsidR="00A53505">
        <w:rPr>
          <w:rFonts w:ascii="Arial" w:hAnsi="Arial" w:cs="Arial"/>
          <w:sz w:val="24"/>
          <w:szCs w:val="24"/>
          <w:lang w:val="es-ES" w:eastAsia="ko-KR"/>
        </w:rPr>
        <w:t>das</w:t>
      </w:r>
      <w:r w:rsidRPr="006E2A62">
        <w:rPr>
          <w:rFonts w:ascii="Arial" w:hAnsi="Arial" w:cs="Arial"/>
          <w:sz w:val="24"/>
          <w:szCs w:val="24"/>
          <w:lang w:val="es-ES" w:eastAsia="ko-KR"/>
        </w:rPr>
        <w:t xml:space="preserve"> 1 090</w:t>
      </w:r>
      <w:r w:rsidR="00A53505">
        <w:rPr>
          <w:rFonts w:ascii="Arial" w:hAnsi="Arial" w:cs="Arial"/>
          <w:sz w:val="24"/>
          <w:szCs w:val="24"/>
          <w:lang w:val="es-ES" w:eastAsia="ko-KR"/>
        </w:rPr>
        <w:t>.</w:t>
      </w:r>
      <w:r w:rsidRPr="006E2A62">
        <w:rPr>
          <w:rFonts w:ascii="Arial" w:hAnsi="Arial" w:cs="Arial"/>
          <w:sz w:val="24"/>
          <w:szCs w:val="24"/>
          <w:lang w:val="es-ES" w:eastAsia="ko-KR"/>
        </w:rPr>
        <w:t xml:space="preserve"> </w:t>
      </w:r>
      <w:r w:rsidR="00A53505">
        <w:rPr>
          <w:rFonts w:ascii="Arial" w:hAnsi="Arial" w:cs="Arial"/>
          <w:sz w:val="24"/>
          <w:szCs w:val="24"/>
          <w:lang w:val="es-ES" w:eastAsia="ko-KR"/>
        </w:rPr>
        <w:t>D</w:t>
      </w:r>
      <w:r w:rsidRPr="006E2A62">
        <w:rPr>
          <w:rFonts w:ascii="Arial" w:hAnsi="Arial" w:cs="Arial"/>
          <w:sz w:val="24"/>
          <w:szCs w:val="24"/>
          <w:lang w:val="es-ES" w:eastAsia="ko-KR"/>
        </w:rPr>
        <w:t>e ellas</w:t>
      </w:r>
      <w:r w:rsidR="00A53505">
        <w:rPr>
          <w:rFonts w:ascii="Arial" w:hAnsi="Arial" w:cs="Arial"/>
          <w:sz w:val="24"/>
          <w:szCs w:val="24"/>
          <w:lang w:val="es-ES" w:eastAsia="ko-KR"/>
        </w:rPr>
        <w:t>:</w:t>
      </w:r>
      <w:r w:rsidRPr="006E2A62">
        <w:rPr>
          <w:rFonts w:ascii="Arial" w:hAnsi="Arial" w:cs="Arial"/>
          <w:sz w:val="24"/>
          <w:szCs w:val="24"/>
          <w:lang w:val="es-ES" w:eastAsia="ko-KR"/>
        </w:rPr>
        <w:t xml:space="preserve"> 309 estatales, 106 </w:t>
      </w:r>
      <w:r>
        <w:rPr>
          <w:rFonts w:ascii="Arial" w:hAnsi="Arial" w:cs="Arial"/>
          <w:sz w:val="24"/>
          <w:szCs w:val="24"/>
          <w:lang w:val="es-ES" w:eastAsia="ko-KR"/>
        </w:rPr>
        <w:t>células básicas habitacionales</w:t>
      </w:r>
      <w:r w:rsidRPr="006E2A62">
        <w:rPr>
          <w:rFonts w:ascii="Arial" w:hAnsi="Arial" w:cs="Arial"/>
          <w:sz w:val="24"/>
          <w:szCs w:val="24"/>
          <w:lang w:val="es-ES" w:eastAsia="ko-KR"/>
        </w:rPr>
        <w:t xml:space="preserve"> y 675 por esfuerzo propio</w:t>
      </w:r>
      <w:r w:rsidR="00A53505">
        <w:rPr>
          <w:rFonts w:ascii="Arial" w:hAnsi="Arial" w:cs="Arial"/>
          <w:sz w:val="24"/>
          <w:szCs w:val="24"/>
          <w:lang w:val="es-ES" w:eastAsia="ko-KR"/>
        </w:rPr>
        <w:t>;</w:t>
      </w:r>
      <w:r w:rsidRPr="006E2A62">
        <w:rPr>
          <w:rFonts w:ascii="Arial" w:hAnsi="Arial" w:cs="Arial"/>
          <w:sz w:val="24"/>
          <w:szCs w:val="24"/>
          <w:lang w:val="es-ES" w:eastAsia="ko-KR"/>
        </w:rPr>
        <w:t xml:space="preserve"> </w:t>
      </w:r>
      <w:r w:rsidR="00A53505" w:rsidRPr="006E2A62">
        <w:rPr>
          <w:rFonts w:ascii="Arial" w:hAnsi="Arial" w:cs="Arial"/>
          <w:sz w:val="24"/>
          <w:szCs w:val="24"/>
          <w:lang w:val="es-ES" w:eastAsia="ko-KR"/>
        </w:rPr>
        <w:t>lográndo</w:t>
      </w:r>
      <w:r w:rsidR="00A53505">
        <w:rPr>
          <w:rFonts w:ascii="Arial" w:hAnsi="Arial" w:cs="Arial"/>
          <w:sz w:val="24"/>
          <w:szCs w:val="24"/>
          <w:lang w:val="es-ES" w:eastAsia="ko-KR"/>
        </w:rPr>
        <w:t>se</w:t>
      </w:r>
      <w:r w:rsidRPr="006E2A62">
        <w:rPr>
          <w:rFonts w:ascii="Arial" w:hAnsi="Arial" w:cs="Arial"/>
          <w:sz w:val="24"/>
          <w:szCs w:val="24"/>
          <w:lang w:val="es-ES" w:eastAsia="ko-KR"/>
        </w:rPr>
        <w:t xml:space="preserve"> un 100,4% de cumplimiento. </w:t>
      </w:r>
      <w:r w:rsidRPr="006E2A62">
        <w:rPr>
          <w:rFonts w:ascii="Arial" w:hAnsi="Arial" w:cs="Arial"/>
          <w:sz w:val="24"/>
          <w:szCs w:val="24"/>
          <w:lang w:val="es-ES" w:eastAsia="es-MX"/>
        </w:rPr>
        <w:t>Hasta el cierre del mes de junio</w:t>
      </w:r>
      <w:r>
        <w:rPr>
          <w:rFonts w:ascii="Arial" w:hAnsi="Arial" w:cs="Arial"/>
          <w:sz w:val="24"/>
          <w:szCs w:val="24"/>
          <w:lang w:val="es-ES" w:eastAsia="es-MX"/>
        </w:rPr>
        <w:t>/2023</w:t>
      </w:r>
      <w:r w:rsidRPr="006E2A62">
        <w:rPr>
          <w:rFonts w:ascii="Arial" w:hAnsi="Arial" w:cs="Arial"/>
          <w:sz w:val="24"/>
          <w:szCs w:val="24"/>
          <w:lang w:val="es-ES" w:eastAsia="es-MX"/>
        </w:rPr>
        <w:t>, de un plan de 398 viviendas, se terminan 401</w:t>
      </w:r>
      <w:r w:rsidR="00A53505">
        <w:rPr>
          <w:rFonts w:ascii="Arial" w:hAnsi="Arial" w:cs="Arial"/>
          <w:sz w:val="24"/>
          <w:szCs w:val="24"/>
          <w:lang w:val="es-ES" w:eastAsia="es-MX"/>
        </w:rPr>
        <w:t>.</w:t>
      </w:r>
      <w:r w:rsidRPr="006E2A62">
        <w:rPr>
          <w:rFonts w:ascii="Arial" w:hAnsi="Arial" w:cs="Arial"/>
          <w:sz w:val="24"/>
          <w:szCs w:val="24"/>
          <w:lang w:val="es-ES" w:eastAsia="es-MX"/>
        </w:rPr>
        <w:t xml:space="preserve"> </w:t>
      </w:r>
      <w:r w:rsidR="00A53505">
        <w:rPr>
          <w:rFonts w:ascii="Arial" w:hAnsi="Arial" w:cs="Arial"/>
          <w:sz w:val="24"/>
          <w:szCs w:val="24"/>
          <w:lang w:val="es-ES" w:eastAsia="es-MX"/>
        </w:rPr>
        <w:t>D</w:t>
      </w:r>
      <w:r w:rsidRPr="006E2A62">
        <w:rPr>
          <w:rFonts w:ascii="Arial" w:hAnsi="Arial" w:cs="Arial"/>
          <w:sz w:val="24"/>
          <w:szCs w:val="24"/>
          <w:lang w:val="es-ES" w:eastAsia="es-MX"/>
        </w:rPr>
        <w:t>e ellas</w:t>
      </w:r>
      <w:r w:rsidR="00A53505">
        <w:rPr>
          <w:rFonts w:ascii="Arial" w:hAnsi="Arial" w:cs="Arial"/>
          <w:sz w:val="24"/>
          <w:szCs w:val="24"/>
          <w:lang w:val="es-ES" w:eastAsia="es-MX"/>
        </w:rPr>
        <w:t>,</w:t>
      </w:r>
      <w:r w:rsidRPr="006E2A62">
        <w:rPr>
          <w:rFonts w:ascii="Arial" w:hAnsi="Arial" w:cs="Arial"/>
          <w:sz w:val="24"/>
          <w:szCs w:val="24"/>
          <w:lang w:val="es-ES" w:eastAsia="es-MX"/>
        </w:rPr>
        <w:t xml:space="preserve"> </w:t>
      </w:r>
      <w:r>
        <w:rPr>
          <w:rFonts w:ascii="Arial" w:hAnsi="Arial" w:cs="Arial"/>
          <w:sz w:val="24"/>
          <w:szCs w:val="24"/>
          <w:lang w:val="es-ES" w:eastAsia="es-MX"/>
        </w:rPr>
        <w:t xml:space="preserve">85 </w:t>
      </w:r>
      <w:r w:rsidRPr="006E2A62">
        <w:rPr>
          <w:rFonts w:ascii="Arial" w:hAnsi="Arial" w:cs="Arial"/>
          <w:sz w:val="24"/>
          <w:szCs w:val="24"/>
          <w:lang w:val="es-ES_tradnl" w:eastAsia="es-MX"/>
        </w:rPr>
        <w:t xml:space="preserve">por la vía estatal, </w:t>
      </w:r>
      <w:r>
        <w:rPr>
          <w:rFonts w:ascii="Arial" w:hAnsi="Arial" w:cs="Arial"/>
          <w:sz w:val="24"/>
          <w:szCs w:val="24"/>
          <w:lang w:val="es-ES_tradnl" w:eastAsia="es-MX"/>
        </w:rPr>
        <w:t>16 c</w:t>
      </w:r>
      <w:r w:rsidRPr="006E2A62">
        <w:rPr>
          <w:rFonts w:ascii="Arial" w:hAnsi="Arial" w:cs="Arial"/>
          <w:sz w:val="24"/>
          <w:szCs w:val="24"/>
          <w:lang w:val="es-ES_tradnl" w:eastAsia="es-MX"/>
        </w:rPr>
        <w:t xml:space="preserve">élulas </w:t>
      </w:r>
      <w:r>
        <w:rPr>
          <w:rFonts w:ascii="Arial" w:hAnsi="Arial" w:cs="Arial"/>
          <w:sz w:val="24"/>
          <w:szCs w:val="24"/>
          <w:lang w:val="es-ES_tradnl" w:eastAsia="es-MX"/>
        </w:rPr>
        <w:t>b</w:t>
      </w:r>
      <w:r w:rsidRPr="006E2A62">
        <w:rPr>
          <w:rFonts w:ascii="Arial" w:hAnsi="Arial" w:cs="Arial"/>
          <w:sz w:val="24"/>
          <w:szCs w:val="24"/>
          <w:lang w:val="es-ES_tradnl" w:eastAsia="es-MX"/>
        </w:rPr>
        <w:t xml:space="preserve">ásicas </w:t>
      </w:r>
      <w:r>
        <w:rPr>
          <w:rFonts w:ascii="Arial" w:hAnsi="Arial" w:cs="Arial"/>
          <w:sz w:val="24"/>
          <w:szCs w:val="24"/>
          <w:lang w:val="es-ES_tradnl" w:eastAsia="es-MX"/>
        </w:rPr>
        <w:t>h</w:t>
      </w:r>
      <w:r w:rsidRPr="006E2A62">
        <w:rPr>
          <w:rFonts w:ascii="Arial" w:hAnsi="Arial" w:cs="Arial"/>
          <w:sz w:val="24"/>
          <w:szCs w:val="24"/>
          <w:lang w:val="es-ES_tradnl" w:eastAsia="es-MX"/>
        </w:rPr>
        <w:t>abitacionales</w:t>
      </w:r>
      <w:r w:rsidRPr="006E2A62">
        <w:rPr>
          <w:rFonts w:ascii="Arial" w:hAnsi="Arial" w:cs="Arial"/>
          <w:sz w:val="24"/>
          <w:szCs w:val="24"/>
          <w:lang w:eastAsia="es-MX"/>
        </w:rPr>
        <w:t xml:space="preserve"> y </w:t>
      </w:r>
      <w:r>
        <w:rPr>
          <w:rFonts w:ascii="Arial" w:hAnsi="Arial" w:cs="Arial"/>
          <w:sz w:val="24"/>
          <w:szCs w:val="24"/>
          <w:lang w:eastAsia="es-MX"/>
        </w:rPr>
        <w:t xml:space="preserve">300 </w:t>
      </w:r>
      <w:r w:rsidRPr="006E2A62">
        <w:rPr>
          <w:rFonts w:ascii="Arial" w:hAnsi="Arial" w:cs="Arial"/>
          <w:sz w:val="24"/>
          <w:szCs w:val="24"/>
          <w:lang w:val="es-ES_tradnl" w:eastAsia="es-MX"/>
        </w:rPr>
        <w:t>por esfuerzo propio</w:t>
      </w:r>
      <w:r>
        <w:rPr>
          <w:rFonts w:ascii="Arial" w:hAnsi="Arial" w:cs="Arial"/>
          <w:sz w:val="24"/>
          <w:szCs w:val="24"/>
          <w:lang w:val="es-ES_tradnl" w:eastAsia="es-MX"/>
        </w:rPr>
        <w:t>.</w:t>
      </w:r>
      <w:r w:rsidRPr="006E2A62">
        <w:rPr>
          <w:rFonts w:ascii="Arial" w:hAnsi="Arial" w:cs="Arial"/>
          <w:sz w:val="24"/>
          <w:szCs w:val="24"/>
          <w:lang w:eastAsia="es-MX"/>
        </w:rPr>
        <w:t xml:space="preserve"> </w:t>
      </w:r>
      <w:r>
        <w:rPr>
          <w:rFonts w:ascii="Arial" w:hAnsi="Arial" w:cs="Arial"/>
          <w:sz w:val="24"/>
          <w:szCs w:val="24"/>
          <w:lang w:eastAsia="es-MX"/>
        </w:rPr>
        <w:t>N</w:t>
      </w:r>
      <w:r w:rsidRPr="006E2A62">
        <w:rPr>
          <w:rFonts w:ascii="Arial" w:hAnsi="Arial" w:cs="Arial"/>
          <w:sz w:val="24"/>
          <w:szCs w:val="24"/>
          <w:lang w:eastAsia="es-MX"/>
        </w:rPr>
        <w:t>o obstante</w:t>
      </w:r>
      <w:r>
        <w:rPr>
          <w:rFonts w:ascii="Arial" w:hAnsi="Arial" w:cs="Arial"/>
          <w:sz w:val="24"/>
          <w:szCs w:val="24"/>
          <w:lang w:eastAsia="es-MX"/>
        </w:rPr>
        <w:t>,</w:t>
      </w:r>
      <w:r w:rsidRPr="006E2A62">
        <w:rPr>
          <w:rFonts w:ascii="Arial" w:hAnsi="Arial" w:cs="Arial"/>
          <w:sz w:val="24"/>
          <w:szCs w:val="24"/>
          <w:lang w:eastAsia="es-MX"/>
        </w:rPr>
        <w:t xml:space="preserve"> se presentan dificultades con déficit de recursos</w:t>
      </w:r>
      <w:r w:rsidR="00487B98">
        <w:rPr>
          <w:rFonts w:ascii="Arial" w:hAnsi="Arial" w:cs="Arial"/>
          <w:sz w:val="24"/>
          <w:szCs w:val="24"/>
          <w:lang w:eastAsia="es-MX"/>
        </w:rPr>
        <w:t xml:space="preserve">, como: </w:t>
      </w:r>
      <w:r w:rsidRPr="006E2A62">
        <w:rPr>
          <w:rFonts w:ascii="Arial" w:hAnsi="Arial" w:cs="Arial"/>
          <w:sz w:val="24"/>
          <w:szCs w:val="24"/>
          <w:lang w:eastAsia="es-MX"/>
        </w:rPr>
        <w:t xml:space="preserve">cable eléctrico, mueble sanitario e interruptores, así como el financiamiento para la terminación de las </w:t>
      </w:r>
      <w:r>
        <w:rPr>
          <w:rFonts w:ascii="Arial" w:hAnsi="Arial" w:cs="Arial"/>
          <w:sz w:val="24"/>
          <w:szCs w:val="24"/>
          <w:lang w:eastAsia="es-MX"/>
        </w:rPr>
        <w:t>c</w:t>
      </w:r>
      <w:r w:rsidRPr="006E2A62">
        <w:rPr>
          <w:rFonts w:ascii="Arial" w:hAnsi="Arial" w:cs="Arial"/>
          <w:sz w:val="24"/>
          <w:szCs w:val="24"/>
          <w:lang w:eastAsia="es-MX"/>
        </w:rPr>
        <w:t xml:space="preserve">élulas </w:t>
      </w:r>
      <w:r>
        <w:rPr>
          <w:rFonts w:ascii="Arial" w:hAnsi="Arial" w:cs="Arial"/>
          <w:sz w:val="24"/>
          <w:szCs w:val="24"/>
          <w:lang w:eastAsia="es-MX"/>
        </w:rPr>
        <w:t>b</w:t>
      </w:r>
      <w:r w:rsidRPr="006E2A62">
        <w:rPr>
          <w:rFonts w:ascii="Arial" w:hAnsi="Arial" w:cs="Arial"/>
          <w:sz w:val="24"/>
          <w:szCs w:val="24"/>
          <w:lang w:eastAsia="es-MX"/>
        </w:rPr>
        <w:t>ásicas habitacionales</w:t>
      </w:r>
      <w:r w:rsidR="004A4CD2">
        <w:rPr>
          <w:rFonts w:ascii="Arial" w:hAnsi="Arial" w:cs="Arial"/>
          <w:sz w:val="24"/>
          <w:szCs w:val="24"/>
          <w:lang w:eastAsia="es-MX"/>
        </w:rPr>
        <w:t>;</w:t>
      </w:r>
      <w:r w:rsidRPr="006E2A62">
        <w:rPr>
          <w:rFonts w:ascii="Arial" w:hAnsi="Arial" w:cs="Arial"/>
          <w:sz w:val="24"/>
          <w:szCs w:val="24"/>
          <w:lang w:eastAsia="es-MX"/>
        </w:rPr>
        <w:t xml:space="preserve"> que provocan incumplimientos en los destinos por dentro. El resto de los recursos se encuentran en las soluciones locales.</w:t>
      </w:r>
    </w:p>
    <w:p w:rsidR="00594F13" w:rsidRPr="006E2A62" w:rsidRDefault="00594F13" w:rsidP="00594F13">
      <w:pPr>
        <w:spacing w:after="0" w:line="240" w:lineRule="auto"/>
        <w:jc w:val="both"/>
        <w:textAlignment w:val="baseline"/>
        <w:rPr>
          <w:rFonts w:ascii="Arial" w:eastAsia="Times New Roman" w:hAnsi="Arial" w:cs="Arial"/>
          <w:sz w:val="24"/>
          <w:szCs w:val="24"/>
          <w:lang w:eastAsia="es-MX"/>
        </w:rPr>
      </w:pPr>
    </w:p>
    <w:p w:rsidR="00594F13" w:rsidRPr="006E2A62" w:rsidRDefault="00594F13" w:rsidP="00594F13">
      <w:pPr>
        <w:spacing w:after="0" w:line="240" w:lineRule="auto"/>
        <w:jc w:val="both"/>
        <w:textAlignment w:val="baseline"/>
        <w:rPr>
          <w:rFonts w:ascii="Arial" w:eastAsia="Times New Roman" w:hAnsi="Arial" w:cs="Arial"/>
          <w:color w:val="000000"/>
          <w:sz w:val="24"/>
          <w:szCs w:val="24"/>
          <w:lang w:val="es-ES" w:eastAsia="ko-KR"/>
        </w:rPr>
      </w:pPr>
      <w:r w:rsidRPr="006E2A62">
        <w:rPr>
          <w:rFonts w:ascii="Arial" w:eastAsia="Times New Roman" w:hAnsi="Arial" w:cs="Arial"/>
          <w:sz w:val="24"/>
          <w:szCs w:val="24"/>
          <w:lang w:eastAsia="es-MX"/>
        </w:rPr>
        <w:t xml:space="preserve">En el </w:t>
      </w:r>
      <w:r>
        <w:rPr>
          <w:rFonts w:ascii="Arial" w:eastAsia="Times New Roman" w:hAnsi="Arial" w:cs="Arial"/>
          <w:sz w:val="24"/>
          <w:szCs w:val="24"/>
          <w:lang w:eastAsia="es-MX"/>
        </w:rPr>
        <w:t>p</w:t>
      </w:r>
      <w:r w:rsidRPr="006E2A62">
        <w:rPr>
          <w:rFonts w:ascii="Arial" w:eastAsia="Times New Roman" w:hAnsi="Arial" w:cs="Arial"/>
          <w:sz w:val="24"/>
          <w:szCs w:val="24"/>
          <w:lang w:eastAsia="es-MX"/>
        </w:rPr>
        <w:t xml:space="preserve">rograma de </w:t>
      </w:r>
      <w:r>
        <w:rPr>
          <w:rFonts w:ascii="Arial" w:eastAsia="Times New Roman" w:hAnsi="Arial" w:cs="Arial"/>
          <w:sz w:val="24"/>
          <w:szCs w:val="24"/>
          <w:lang w:eastAsia="es-MX"/>
        </w:rPr>
        <w:t>c</w:t>
      </w:r>
      <w:r w:rsidRPr="006E2A62">
        <w:rPr>
          <w:rFonts w:ascii="Arial" w:eastAsia="Times New Roman" w:hAnsi="Arial" w:cs="Arial"/>
          <w:sz w:val="24"/>
          <w:szCs w:val="24"/>
          <w:lang w:eastAsia="es-MX"/>
        </w:rPr>
        <w:t xml:space="preserve">onservación y </w:t>
      </w:r>
      <w:r>
        <w:rPr>
          <w:rFonts w:ascii="Arial" w:eastAsia="Times New Roman" w:hAnsi="Arial" w:cs="Arial"/>
          <w:sz w:val="24"/>
          <w:szCs w:val="24"/>
          <w:lang w:eastAsia="es-MX"/>
        </w:rPr>
        <w:t>r</w:t>
      </w:r>
      <w:r w:rsidRPr="006E2A62">
        <w:rPr>
          <w:rFonts w:ascii="Arial" w:eastAsia="Times New Roman" w:hAnsi="Arial" w:cs="Arial"/>
          <w:sz w:val="24"/>
          <w:szCs w:val="24"/>
          <w:lang w:eastAsia="es-MX"/>
        </w:rPr>
        <w:t xml:space="preserve">ehabilitación </w:t>
      </w:r>
      <w:r w:rsidR="009F037A">
        <w:rPr>
          <w:rFonts w:ascii="Arial" w:eastAsia="Times New Roman" w:hAnsi="Arial" w:cs="Arial"/>
          <w:sz w:val="24"/>
          <w:szCs w:val="24"/>
          <w:lang w:eastAsia="es-MX"/>
        </w:rPr>
        <w:t xml:space="preserve">se planificaron </w:t>
      </w:r>
      <w:r w:rsidRPr="006E2A62">
        <w:rPr>
          <w:rFonts w:ascii="Arial" w:eastAsia="Times New Roman" w:hAnsi="Arial" w:cs="Arial"/>
          <w:sz w:val="24"/>
          <w:szCs w:val="24"/>
          <w:lang w:eastAsia="es-MX"/>
        </w:rPr>
        <w:t>para el año 2022</w:t>
      </w:r>
      <w:r w:rsidRPr="006E2A62">
        <w:rPr>
          <w:rFonts w:ascii="Arial" w:eastAsia="Times New Roman" w:hAnsi="Arial" w:cs="Arial"/>
          <w:kern w:val="24"/>
          <w:sz w:val="24"/>
          <w:szCs w:val="24"/>
          <w:lang w:eastAsia="es-MX"/>
        </w:rPr>
        <w:t xml:space="preserve"> un total de 377 acciones constructivas por la vía estatal, terminándose 1 835 acciones por esta vía y 87 por esfuerzo propio, incidiendo fundamentalmente las realizadas en los 41 barrios en transformación con situaciones de vulnerabilidad. Entre las acciones ejecutadas </w:t>
      </w:r>
      <w:r w:rsidR="00176FF8">
        <w:rPr>
          <w:rFonts w:ascii="Arial" w:eastAsia="Times New Roman" w:hAnsi="Arial" w:cs="Arial"/>
          <w:kern w:val="24"/>
          <w:sz w:val="24"/>
          <w:szCs w:val="24"/>
          <w:lang w:eastAsia="es-MX"/>
        </w:rPr>
        <w:t>sobresalieron</w:t>
      </w:r>
      <w:r w:rsidRPr="006E2A62">
        <w:rPr>
          <w:rFonts w:ascii="Arial" w:eastAsia="Times New Roman" w:hAnsi="Arial" w:cs="Arial"/>
          <w:kern w:val="24"/>
          <w:sz w:val="24"/>
          <w:szCs w:val="24"/>
          <w:lang w:eastAsia="es-MX"/>
        </w:rPr>
        <w:t xml:space="preserve"> las rehabilitaciones de viviendas, edificios y la sustitución de líneas hidrosanitarias. Se</w:t>
      </w:r>
      <w:r w:rsidRPr="006E2A62">
        <w:rPr>
          <w:rFonts w:ascii="Arial" w:eastAsia="Times New Roman" w:hAnsi="Arial" w:cs="Arial"/>
          <w:color w:val="000000"/>
          <w:kern w:val="24"/>
          <w:sz w:val="24"/>
          <w:szCs w:val="24"/>
          <w:lang w:val="es-ES" w:eastAsia="ko-KR"/>
        </w:rPr>
        <w:t xml:space="preserve"> resolvieron además, 34 afectaciones climatológicas de las 89 existentes, quedando 55 pendientes, previstas a resolver en el presente año. </w:t>
      </w:r>
      <w:r w:rsidRPr="006E2A62">
        <w:rPr>
          <w:rFonts w:ascii="Arial" w:eastAsia="Times New Roman" w:hAnsi="Arial" w:cs="Arial"/>
          <w:color w:val="000000"/>
          <w:sz w:val="24"/>
          <w:szCs w:val="24"/>
          <w:lang w:val="es-ES" w:eastAsia="ko-KR"/>
        </w:rPr>
        <w:t>En el 2023</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el programa de conservación cuenta con un plan de 115 acciones, de las cuales se han ejecutado al cierre de junio 198</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para un 172%</w:t>
      </w:r>
      <w:r w:rsidR="003B65CA">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y en la rehabilitación</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de 139 planificadas</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se han terminado 50</w:t>
      </w:r>
      <w:r>
        <w:rPr>
          <w:rFonts w:ascii="Arial" w:eastAsia="Times New Roman" w:hAnsi="Arial" w:cs="Arial"/>
          <w:color w:val="000000"/>
          <w:sz w:val="24"/>
          <w:szCs w:val="24"/>
          <w:lang w:val="es-ES" w:eastAsia="ko-KR"/>
        </w:rPr>
        <w:t>,</w:t>
      </w:r>
      <w:r w:rsidRPr="006E2A62">
        <w:rPr>
          <w:rFonts w:ascii="Arial" w:eastAsia="Times New Roman" w:hAnsi="Arial" w:cs="Arial"/>
          <w:color w:val="000000"/>
          <w:sz w:val="24"/>
          <w:szCs w:val="24"/>
          <w:lang w:val="es-ES" w:eastAsia="ko-KR"/>
        </w:rPr>
        <w:t xml:space="preserve"> para un 36 % de cumplimiento.</w:t>
      </w:r>
    </w:p>
    <w:p w:rsidR="00594F13" w:rsidRPr="006E2A62" w:rsidRDefault="00594F13" w:rsidP="00594F13">
      <w:pPr>
        <w:spacing w:after="0" w:line="240" w:lineRule="auto"/>
        <w:rPr>
          <w:rFonts w:ascii="Arial" w:eastAsia="Times New Roman"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t>Por el programa de atención a la Dinámica Demográfica</w:t>
      </w:r>
      <w:r>
        <w:rPr>
          <w:rFonts w:ascii="Arial" w:hAnsi="Arial" w:cs="Arial"/>
          <w:sz w:val="24"/>
          <w:szCs w:val="24"/>
          <w:lang w:val="es-ES" w:eastAsia="ko-KR"/>
        </w:rPr>
        <w:t>,</w:t>
      </w:r>
      <w:r w:rsidRPr="006E2A62">
        <w:rPr>
          <w:rFonts w:ascii="Arial" w:hAnsi="Arial" w:cs="Arial"/>
          <w:sz w:val="24"/>
          <w:szCs w:val="24"/>
          <w:lang w:val="es-ES" w:eastAsia="ko-KR"/>
        </w:rPr>
        <w:t xml:space="preserve"> están identificadas un total de 2 285 madres con 3 o más hijos, de ellas 1 770 tienen algún tipo de necesidad relacionada con la </w:t>
      </w:r>
      <w:r w:rsidRPr="006E2A62">
        <w:rPr>
          <w:rFonts w:ascii="Arial" w:hAnsi="Arial" w:cs="Arial"/>
          <w:sz w:val="24"/>
          <w:szCs w:val="24"/>
          <w:lang w:val="es-ES" w:eastAsia="ko-KR"/>
        </w:rPr>
        <w:lastRenderedPageBreak/>
        <w:t xml:space="preserve">vivienda. Al cierre del 2022 fueron beneficiadas 123 madres y en el primer semestre del </w:t>
      </w:r>
      <w:r>
        <w:rPr>
          <w:rFonts w:ascii="Arial" w:hAnsi="Arial" w:cs="Arial"/>
          <w:sz w:val="24"/>
          <w:szCs w:val="24"/>
          <w:lang w:val="es-ES" w:eastAsia="ko-KR"/>
        </w:rPr>
        <w:t>2023,</w:t>
      </w:r>
      <w:r w:rsidRPr="006E2A62">
        <w:rPr>
          <w:rFonts w:ascii="Arial" w:hAnsi="Arial" w:cs="Arial"/>
          <w:sz w:val="24"/>
          <w:szCs w:val="24"/>
          <w:lang w:val="es-ES" w:eastAsia="ko-KR"/>
        </w:rPr>
        <w:t xml:space="preserve"> se han terminado 26 viviendas.</w:t>
      </w:r>
    </w:p>
    <w:p w:rsidR="00594F13" w:rsidRPr="006E2A62" w:rsidRDefault="00594F13" w:rsidP="00594F13">
      <w:pPr>
        <w:spacing w:after="0" w:line="240" w:lineRule="auto"/>
        <w:rPr>
          <w:rFonts w:ascii="Arial" w:eastAsia="Times New Roman" w:hAnsi="Arial" w:cs="Arial"/>
          <w:b/>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bookmarkStart w:id="1" w:name="_Hlk144710778"/>
      <w:r w:rsidRPr="006E2A62">
        <w:rPr>
          <w:rFonts w:ascii="Arial" w:hAnsi="Arial" w:cs="Arial"/>
          <w:color w:val="000000"/>
          <w:kern w:val="24"/>
          <w:sz w:val="24"/>
          <w:szCs w:val="24"/>
          <w:lang w:eastAsia="es-MX"/>
        </w:rPr>
        <w:t>En cuanto a la producción local de materiales</w:t>
      </w:r>
      <w:r>
        <w:rPr>
          <w:rFonts w:ascii="Arial" w:hAnsi="Arial" w:cs="Arial"/>
          <w:color w:val="000000"/>
          <w:kern w:val="24"/>
          <w:sz w:val="24"/>
          <w:szCs w:val="24"/>
          <w:lang w:eastAsia="es-MX"/>
        </w:rPr>
        <w:t>,</w:t>
      </w:r>
      <w:r w:rsidRPr="006E2A62">
        <w:rPr>
          <w:rFonts w:ascii="Arial" w:hAnsi="Arial" w:cs="Arial"/>
          <w:b/>
          <w:color w:val="000000"/>
          <w:kern w:val="24"/>
          <w:sz w:val="24"/>
          <w:szCs w:val="24"/>
          <w:lang w:eastAsia="es-MX"/>
        </w:rPr>
        <w:t xml:space="preserve"> </w:t>
      </w:r>
      <w:r w:rsidRPr="006E2A62">
        <w:rPr>
          <w:rFonts w:ascii="Arial" w:hAnsi="Arial" w:cs="Arial"/>
          <w:color w:val="000000"/>
          <w:kern w:val="24"/>
          <w:sz w:val="24"/>
          <w:szCs w:val="24"/>
          <w:lang w:eastAsia="es-MX"/>
        </w:rPr>
        <w:t>se cuenta</w:t>
      </w:r>
      <w:r w:rsidRPr="006E2A62">
        <w:rPr>
          <w:rFonts w:ascii="Arial" w:hAnsi="Arial" w:cs="Arial"/>
          <w:b/>
          <w:color w:val="000000"/>
          <w:kern w:val="24"/>
          <w:sz w:val="24"/>
          <w:szCs w:val="24"/>
          <w:lang w:eastAsia="es-MX"/>
        </w:rPr>
        <w:t xml:space="preserve"> </w:t>
      </w:r>
      <w:r w:rsidRPr="006E2A62">
        <w:rPr>
          <w:rFonts w:ascii="Arial" w:hAnsi="Arial" w:cs="Arial"/>
          <w:color w:val="000000"/>
          <w:kern w:val="24"/>
          <w:sz w:val="24"/>
          <w:szCs w:val="24"/>
          <w:lang w:eastAsia="es-MX"/>
        </w:rPr>
        <w:t>c</w:t>
      </w:r>
      <w:r w:rsidRPr="006E2A62">
        <w:rPr>
          <w:rFonts w:ascii="Arial" w:hAnsi="Arial" w:cs="Arial"/>
          <w:sz w:val="24"/>
          <w:szCs w:val="24"/>
          <w:lang w:eastAsia="es-MX"/>
        </w:rPr>
        <w:t>on un techo productivo de 127 renglones,</w:t>
      </w:r>
      <w:r w:rsidRPr="006E2A62">
        <w:rPr>
          <w:rFonts w:ascii="Arial" w:eastAsia="Times New Roman" w:hAnsi="Arial" w:cs="Arial"/>
          <w:kern w:val="28"/>
          <w:sz w:val="24"/>
          <w:szCs w:val="24"/>
          <w:lang w:eastAsia="es-MX"/>
          <w14:cntxtAlts/>
        </w:rPr>
        <w:t xml:space="preserve"> según los recursos endógenos de cada municipio</w:t>
      </w:r>
      <w:r>
        <w:rPr>
          <w:rFonts w:ascii="Arial" w:eastAsia="Times New Roman" w:hAnsi="Arial" w:cs="Arial"/>
          <w:kern w:val="28"/>
          <w:sz w:val="24"/>
          <w:szCs w:val="24"/>
          <w:lang w:eastAsia="es-MX"/>
          <w14:cntxtAlts/>
        </w:rPr>
        <w:t xml:space="preserve"> y</w:t>
      </w:r>
      <w:r w:rsidRPr="006E2A62">
        <w:rPr>
          <w:rFonts w:ascii="Arial" w:eastAsia="Times New Roman" w:hAnsi="Arial" w:cs="Arial"/>
          <w:kern w:val="28"/>
          <w:sz w:val="24"/>
          <w:szCs w:val="24"/>
          <w:lang w:eastAsia="es-MX"/>
          <w14:cntxtAlts/>
        </w:rPr>
        <w:t xml:space="preserve"> </w:t>
      </w:r>
      <w:r>
        <w:rPr>
          <w:rFonts w:ascii="Arial" w:eastAsia="Times New Roman" w:hAnsi="Arial" w:cs="Arial"/>
          <w:kern w:val="28"/>
          <w:sz w:val="24"/>
          <w:szCs w:val="24"/>
          <w:lang w:eastAsia="es-MX"/>
          <w14:cntxtAlts/>
        </w:rPr>
        <w:t>p</w:t>
      </w:r>
      <w:r w:rsidRPr="006E2A62">
        <w:rPr>
          <w:rFonts w:ascii="Arial" w:eastAsia="Times New Roman" w:hAnsi="Arial" w:cs="Arial"/>
          <w:kern w:val="28"/>
          <w:sz w:val="24"/>
          <w:szCs w:val="24"/>
          <w:lang w:eastAsia="es-MX"/>
          <w14:cntxtAlts/>
        </w:rPr>
        <w:t>articipan como productores 6 organismos.</w:t>
      </w:r>
      <w:r w:rsidRPr="006E2A62">
        <w:rPr>
          <w:rFonts w:ascii="Arial" w:hAnsi="Arial" w:cs="Arial"/>
          <w:sz w:val="24"/>
          <w:szCs w:val="24"/>
          <w:lang w:val="es-ES" w:eastAsia="ko-KR"/>
        </w:rPr>
        <w:t xml:space="preserve"> Se mantienen activos 29 centros de producción, talleres o minindustrias. Se han incorporado al programa 14 actores económicos no estatales (TCP y </w:t>
      </w:r>
      <w:r w:rsidR="00A71AFE" w:rsidRPr="006E2A62">
        <w:rPr>
          <w:rFonts w:ascii="Arial" w:hAnsi="Arial" w:cs="Arial"/>
          <w:sz w:val="24"/>
          <w:szCs w:val="24"/>
          <w:lang w:val="es-ES" w:eastAsia="ko-KR"/>
        </w:rPr>
        <w:t>M</w:t>
      </w:r>
      <w:r w:rsidR="002B56AA">
        <w:rPr>
          <w:rFonts w:ascii="Arial" w:hAnsi="Arial" w:cs="Arial"/>
          <w:sz w:val="24"/>
          <w:szCs w:val="24"/>
          <w:lang w:val="es-ES" w:eastAsia="ko-KR"/>
        </w:rPr>
        <w:t>IPYMES</w:t>
      </w:r>
      <w:r w:rsidRPr="006E2A62">
        <w:rPr>
          <w:rFonts w:ascii="Arial" w:hAnsi="Arial" w:cs="Arial"/>
          <w:sz w:val="24"/>
          <w:szCs w:val="24"/>
          <w:lang w:val="es-ES" w:eastAsia="ko-KR"/>
        </w:rPr>
        <w:t xml:space="preserve">). Se posee una capacidad para producir 12 viviendas diarias </w:t>
      </w:r>
      <w:r w:rsidR="000161DF">
        <w:rPr>
          <w:rFonts w:ascii="Arial" w:hAnsi="Arial" w:cs="Arial"/>
          <w:sz w:val="24"/>
          <w:szCs w:val="24"/>
          <w:lang w:val="es-ES" w:eastAsia="ko-KR"/>
        </w:rPr>
        <w:t>(</w:t>
      </w:r>
      <w:r w:rsidRPr="006E2A62">
        <w:rPr>
          <w:rFonts w:ascii="Arial" w:hAnsi="Arial" w:cs="Arial"/>
          <w:sz w:val="24"/>
          <w:szCs w:val="24"/>
          <w:lang w:val="es-ES" w:eastAsia="ko-KR"/>
        </w:rPr>
        <w:t>en 4 municipios una vivienda y en el resto 2 viviendas</w:t>
      </w:r>
      <w:r w:rsidR="000161DF">
        <w:rPr>
          <w:rFonts w:ascii="Arial" w:hAnsi="Arial" w:cs="Arial"/>
          <w:sz w:val="24"/>
          <w:szCs w:val="24"/>
          <w:lang w:val="es-ES" w:eastAsia="ko-KR"/>
        </w:rPr>
        <w:t>)</w:t>
      </w:r>
      <w:r w:rsidRPr="006E2A62">
        <w:rPr>
          <w:rFonts w:ascii="Arial" w:hAnsi="Arial" w:cs="Arial"/>
          <w:sz w:val="24"/>
          <w:szCs w:val="24"/>
          <w:lang w:val="es-ES" w:eastAsia="ko-KR"/>
        </w:rPr>
        <w:t xml:space="preserve">. En Palmira, Lajas, Cumanayagua y Cienfuegos se mantiene la capacidad de producir 1 vivienda diaria prefabricada Sandino. </w:t>
      </w:r>
    </w:p>
    <w:p w:rsidR="00594F13" w:rsidRPr="006E2A62" w:rsidRDefault="00594F13" w:rsidP="00594F13">
      <w:pPr>
        <w:pStyle w:val="Sinespaciado"/>
        <w:jc w:val="both"/>
        <w:rPr>
          <w:rFonts w:ascii="Arial" w:hAnsi="Arial" w:cs="Arial"/>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t>En el año 2022</w:t>
      </w:r>
      <w:r>
        <w:rPr>
          <w:rFonts w:ascii="Arial" w:hAnsi="Arial" w:cs="Arial"/>
          <w:sz w:val="24"/>
          <w:szCs w:val="24"/>
          <w:lang w:val="es-ES" w:eastAsia="ko-KR"/>
        </w:rPr>
        <w:t>,</w:t>
      </w:r>
      <w:r w:rsidRPr="006E2A62">
        <w:rPr>
          <w:rFonts w:ascii="Arial" w:hAnsi="Arial" w:cs="Arial"/>
          <w:sz w:val="24"/>
          <w:szCs w:val="24"/>
          <w:lang w:val="es-ES" w:eastAsia="ko-KR"/>
        </w:rPr>
        <w:t xml:space="preserve"> de un plan de 98 productos, se acumula</w:t>
      </w:r>
      <w:r w:rsidR="000161DF">
        <w:rPr>
          <w:rFonts w:ascii="Arial" w:hAnsi="Arial" w:cs="Arial"/>
          <w:sz w:val="24"/>
          <w:szCs w:val="24"/>
          <w:lang w:val="es-ES" w:eastAsia="ko-KR"/>
        </w:rPr>
        <w:t>ron</w:t>
      </w:r>
      <w:r w:rsidRPr="006E2A62">
        <w:rPr>
          <w:rFonts w:ascii="Arial" w:hAnsi="Arial" w:cs="Arial"/>
          <w:sz w:val="24"/>
          <w:szCs w:val="24"/>
          <w:lang w:val="es-ES" w:eastAsia="ko-KR"/>
        </w:rPr>
        <w:t xml:space="preserve"> 85 para el 87%</w:t>
      </w:r>
      <w:r w:rsidR="000161DF">
        <w:rPr>
          <w:rFonts w:ascii="Arial" w:hAnsi="Arial" w:cs="Arial"/>
          <w:sz w:val="24"/>
          <w:szCs w:val="24"/>
          <w:lang w:val="es-ES" w:eastAsia="ko-KR"/>
        </w:rPr>
        <w:t>.</w:t>
      </w:r>
      <w:r w:rsidRPr="006E2A62">
        <w:rPr>
          <w:rFonts w:ascii="Arial" w:hAnsi="Arial" w:cs="Arial"/>
          <w:sz w:val="24"/>
          <w:szCs w:val="24"/>
          <w:lang w:val="es-ES" w:eastAsia="ko-KR"/>
        </w:rPr>
        <w:t xml:space="preserve"> </w:t>
      </w:r>
      <w:r w:rsidR="000161DF">
        <w:rPr>
          <w:rFonts w:ascii="Arial" w:hAnsi="Arial" w:cs="Arial"/>
          <w:sz w:val="24"/>
          <w:szCs w:val="24"/>
          <w:lang w:val="es-ES" w:eastAsia="ko-KR"/>
        </w:rPr>
        <w:t>D</w:t>
      </w:r>
      <w:r w:rsidRPr="006E2A62">
        <w:rPr>
          <w:rFonts w:ascii="Arial" w:hAnsi="Arial" w:cs="Arial"/>
          <w:sz w:val="24"/>
          <w:szCs w:val="24"/>
          <w:lang w:val="es-ES" w:eastAsia="ko-KR"/>
        </w:rPr>
        <w:t>e ellos</w:t>
      </w:r>
      <w:r w:rsidR="000161DF">
        <w:rPr>
          <w:rFonts w:ascii="Arial" w:hAnsi="Arial" w:cs="Arial"/>
          <w:sz w:val="24"/>
          <w:szCs w:val="24"/>
          <w:lang w:val="es-ES" w:eastAsia="ko-KR"/>
        </w:rPr>
        <w:t>,</w:t>
      </w:r>
      <w:r w:rsidRPr="006E2A62">
        <w:rPr>
          <w:rFonts w:ascii="Arial" w:hAnsi="Arial" w:cs="Arial"/>
          <w:sz w:val="24"/>
          <w:szCs w:val="24"/>
          <w:lang w:val="es-ES" w:eastAsia="ko-KR"/>
        </w:rPr>
        <w:t xml:space="preserve"> 21 con materias primas naturales locales, 23 productos del reciclaje, 35 con materias primas del balance nacional y 6 productos menores. </w:t>
      </w:r>
      <w:r w:rsidRPr="006E2A62">
        <w:rPr>
          <w:rFonts w:ascii="Arial" w:eastAsia="Times New Roman" w:hAnsi="Arial" w:cs="Arial"/>
          <w:sz w:val="24"/>
          <w:szCs w:val="24"/>
          <w:lang w:val="es-ES" w:eastAsia="ko-KR"/>
        </w:rPr>
        <w:t>Al cierre del mes de junio</w:t>
      </w:r>
      <w:r>
        <w:rPr>
          <w:rFonts w:ascii="Arial" w:eastAsia="Times New Roman" w:hAnsi="Arial" w:cs="Arial"/>
          <w:sz w:val="24"/>
          <w:szCs w:val="24"/>
          <w:lang w:val="es-ES" w:eastAsia="ko-KR"/>
        </w:rPr>
        <w:t>/2023,</w:t>
      </w:r>
      <w:r w:rsidRPr="006E2A62">
        <w:rPr>
          <w:rFonts w:ascii="Arial" w:eastAsia="Times New Roman" w:hAnsi="Arial" w:cs="Arial"/>
          <w:sz w:val="24"/>
          <w:szCs w:val="24"/>
          <w:lang w:val="es-ES" w:eastAsia="ko-KR"/>
        </w:rPr>
        <w:t xml:space="preserve"> de un plan de 96 productos, se acumula</w:t>
      </w:r>
      <w:r w:rsidR="0078280E">
        <w:rPr>
          <w:rFonts w:ascii="Arial" w:eastAsia="Times New Roman" w:hAnsi="Arial" w:cs="Arial"/>
          <w:sz w:val="24"/>
          <w:szCs w:val="24"/>
          <w:lang w:val="es-ES" w:eastAsia="ko-KR"/>
        </w:rPr>
        <w:t>ron</w:t>
      </w:r>
      <w:r w:rsidRPr="006E2A62">
        <w:rPr>
          <w:rFonts w:ascii="Arial" w:eastAsia="Times New Roman" w:hAnsi="Arial" w:cs="Arial"/>
          <w:sz w:val="24"/>
          <w:szCs w:val="24"/>
          <w:lang w:val="es-ES" w:eastAsia="ko-KR"/>
        </w:rPr>
        <w:t xml:space="preserve"> 83 para el 86%</w:t>
      </w:r>
      <w:r w:rsidR="0078280E">
        <w:rPr>
          <w:rFonts w:ascii="Arial" w:eastAsia="Times New Roman" w:hAnsi="Arial" w:cs="Arial"/>
          <w:sz w:val="24"/>
          <w:szCs w:val="24"/>
          <w:lang w:val="es-ES" w:eastAsia="ko-KR"/>
        </w:rPr>
        <w:t>.</w:t>
      </w:r>
      <w:r w:rsidRPr="006E2A62">
        <w:rPr>
          <w:rFonts w:ascii="Arial" w:eastAsia="Times New Roman" w:hAnsi="Arial" w:cs="Arial"/>
          <w:sz w:val="24"/>
          <w:szCs w:val="24"/>
          <w:lang w:val="es-ES" w:eastAsia="ko-KR"/>
        </w:rPr>
        <w:t xml:space="preserve"> </w:t>
      </w:r>
      <w:r w:rsidR="0078280E">
        <w:rPr>
          <w:rFonts w:ascii="Arial" w:eastAsia="Times New Roman" w:hAnsi="Arial" w:cs="Arial"/>
          <w:sz w:val="24"/>
          <w:szCs w:val="24"/>
          <w:lang w:val="es-ES" w:eastAsia="ko-KR"/>
        </w:rPr>
        <w:t>D</w:t>
      </w:r>
      <w:r w:rsidRPr="006E2A62">
        <w:rPr>
          <w:rFonts w:ascii="Arial" w:eastAsia="Times New Roman" w:hAnsi="Arial" w:cs="Arial"/>
          <w:sz w:val="24"/>
          <w:szCs w:val="24"/>
          <w:lang w:val="es-ES" w:eastAsia="ko-KR"/>
        </w:rPr>
        <w:t>e ellos</w:t>
      </w:r>
      <w:r w:rsidR="0078280E">
        <w:rPr>
          <w:rFonts w:ascii="Arial" w:eastAsia="Times New Roman" w:hAnsi="Arial" w:cs="Arial"/>
          <w:sz w:val="24"/>
          <w:szCs w:val="24"/>
          <w:lang w:val="es-ES" w:eastAsia="ko-KR"/>
        </w:rPr>
        <w:t>,</w:t>
      </w:r>
      <w:r w:rsidRPr="006E2A62">
        <w:rPr>
          <w:rFonts w:ascii="Arial" w:eastAsia="Times New Roman" w:hAnsi="Arial" w:cs="Arial"/>
          <w:sz w:val="24"/>
          <w:szCs w:val="24"/>
          <w:lang w:val="es-ES" w:eastAsia="ko-KR"/>
        </w:rPr>
        <w:t xml:space="preserve"> 17 con materias primas naturales locales, 33 productos del reciclaje, 31 con materias primas del balance nacional y 2 productos menores. </w:t>
      </w:r>
      <w:r w:rsidRPr="006E2A62">
        <w:rPr>
          <w:rFonts w:ascii="Arial" w:hAnsi="Arial" w:cs="Arial"/>
          <w:sz w:val="24"/>
          <w:szCs w:val="24"/>
          <w:lang w:val="es-ES" w:eastAsia="ko-KR"/>
        </w:rPr>
        <w:t xml:space="preserve">De los 12 </w:t>
      </w:r>
      <w:r w:rsidR="00DC6336">
        <w:rPr>
          <w:rFonts w:ascii="Arial" w:hAnsi="Arial" w:cs="Arial"/>
          <w:sz w:val="24"/>
          <w:szCs w:val="24"/>
          <w:lang w:val="es-ES" w:eastAsia="ko-KR"/>
        </w:rPr>
        <w:t xml:space="preserve">productos </w:t>
      </w:r>
      <w:r w:rsidRPr="006E2A62">
        <w:rPr>
          <w:rFonts w:ascii="Arial" w:hAnsi="Arial" w:cs="Arial"/>
          <w:sz w:val="24"/>
          <w:szCs w:val="24"/>
          <w:lang w:val="es-ES" w:eastAsia="ko-KR"/>
        </w:rPr>
        <w:t>genéricos se incumplen 2</w:t>
      </w:r>
      <w:r w:rsidR="00DC6336">
        <w:rPr>
          <w:rFonts w:ascii="Arial" w:hAnsi="Arial" w:cs="Arial"/>
          <w:sz w:val="24"/>
          <w:szCs w:val="24"/>
          <w:lang w:val="es-ES" w:eastAsia="ko-KR"/>
        </w:rPr>
        <w:t>:</w:t>
      </w:r>
      <w:r w:rsidRPr="006E2A62">
        <w:rPr>
          <w:rFonts w:ascii="Arial" w:hAnsi="Arial" w:cs="Arial"/>
          <w:sz w:val="24"/>
          <w:szCs w:val="24"/>
          <w:lang w:val="es-ES" w:eastAsia="ko-KR"/>
        </w:rPr>
        <w:t xml:space="preserve"> tomacorrientes y pintura alternativa.</w:t>
      </w:r>
    </w:p>
    <w:p w:rsidR="00594F13" w:rsidRPr="006E2A62" w:rsidRDefault="00594F13" w:rsidP="00594F13">
      <w:pPr>
        <w:pStyle w:val="Sinespaciado"/>
        <w:jc w:val="both"/>
        <w:rPr>
          <w:rFonts w:ascii="Arial" w:hAnsi="Arial" w:cs="Arial"/>
          <w:b/>
          <w:bCs/>
          <w:sz w:val="24"/>
          <w:szCs w:val="24"/>
          <w:lang w:val="es-ES" w:eastAsia="ko-KR"/>
        </w:rPr>
      </w:pPr>
    </w:p>
    <w:p w:rsidR="00594F13" w:rsidRPr="006E2A62" w:rsidRDefault="00594F13" w:rsidP="00594F13">
      <w:pPr>
        <w:pStyle w:val="Sinespaciado"/>
        <w:jc w:val="both"/>
        <w:rPr>
          <w:rFonts w:ascii="Arial" w:hAnsi="Arial" w:cs="Arial"/>
          <w:sz w:val="24"/>
          <w:szCs w:val="24"/>
          <w:lang w:val="es-ES" w:eastAsia="ko-KR"/>
        </w:rPr>
      </w:pPr>
      <w:r w:rsidRPr="006E2A62">
        <w:rPr>
          <w:rFonts w:ascii="Arial" w:hAnsi="Arial" w:cs="Arial"/>
          <w:sz w:val="24"/>
          <w:szCs w:val="24"/>
          <w:lang w:val="es-ES" w:eastAsia="ko-KR"/>
        </w:rPr>
        <w:t>Se continúa trabajando por cubrir la demanda de las producciones de cerámica (ladrillos, rasillas</w:t>
      </w:r>
      <w:r w:rsidR="005312F3">
        <w:rPr>
          <w:rFonts w:ascii="Arial" w:hAnsi="Arial" w:cs="Arial"/>
          <w:sz w:val="24"/>
          <w:szCs w:val="24"/>
          <w:lang w:val="es-ES" w:eastAsia="ko-KR"/>
        </w:rPr>
        <w:t xml:space="preserve"> y</w:t>
      </w:r>
      <w:r w:rsidRPr="006E2A62">
        <w:rPr>
          <w:rFonts w:ascii="Arial" w:hAnsi="Arial" w:cs="Arial"/>
          <w:sz w:val="24"/>
          <w:szCs w:val="24"/>
          <w:lang w:val="es-ES" w:eastAsia="ko-KR"/>
        </w:rPr>
        <w:t xml:space="preserve"> bloques de barro) en los municipios de Aguada</w:t>
      </w:r>
      <w:r w:rsidR="005312F3">
        <w:rPr>
          <w:rFonts w:ascii="Arial" w:hAnsi="Arial" w:cs="Arial"/>
          <w:sz w:val="24"/>
          <w:szCs w:val="24"/>
          <w:lang w:val="es-ES" w:eastAsia="ko-KR"/>
        </w:rPr>
        <w:t xml:space="preserve"> de Pasajeros</w:t>
      </w:r>
      <w:r w:rsidRPr="006E2A62">
        <w:rPr>
          <w:rFonts w:ascii="Arial" w:hAnsi="Arial" w:cs="Arial"/>
          <w:sz w:val="24"/>
          <w:szCs w:val="24"/>
          <w:lang w:val="es-ES" w:eastAsia="ko-KR"/>
        </w:rPr>
        <w:t>, Palmira, Cruces, Abreus, Cumanayagua y Cienfuegos</w:t>
      </w:r>
      <w:r w:rsidR="005312F3">
        <w:rPr>
          <w:rFonts w:ascii="Arial" w:hAnsi="Arial" w:cs="Arial"/>
          <w:sz w:val="24"/>
          <w:szCs w:val="24"/>
          <w:lang w:val="es-ES" w:eastAsia="ko-KR"/>
        </w:rPr>
        <w:t xml:space="preserve">; </w:t>
      </w:r>
      <w:r w:rsidRPr="006E2A62">
        <w:rPr>
          <w:rFonts w:ascii="Arial" w:hAnsi="Arial" w:cs="Arial"/>
          <w:sz w:val="24"/>
          <w:szCs w:val="24"/>
          <w:lang w:val="es-ES" w:eastAsia="ko-KR"/>
        </w:rPr>
        <w:t xml:space="preserve">así como para los ladrillos prensados de suelo cemento, en los municipios de Rodas, Lajas y Cruces. </w:t>
      </w:r>
    </w:p>
    <w:bookmarkEnd w:id="1"/>
    <w:p w:rsidR="00594F13" w:rsidRPr="006E2A62" w:rsidRDefault="00594F13" w:rsidP="00594F13">
      <w:pPr>
        <w:spacing w:after="0" w:line="240" w:lineRule="auto"/>
        <w:jc w:val="both"/>
        <w:rPr>
          <w:rFonts w:ascii="Arial" w:eastAsia="Calibri" w:hAnsi="Arial" w:cs="Arial"/>
          <w:sz w:val="24"/>
          <w:szCs w:val="24"/>
          <w:lang w:val="es-ES"/>
        </w:rPr>
      </w:pPr>
    </w:p>
    <w:p w:rsidR="00594F13" w:rsidRPr="006E2A62" w:rsidRDefault="00594F13" w:rsidP="00594F13">
      <w:pPr>
        <w:pStyle w:val="Prrafodelista"/>
        <w:numPr>
          <w:ilvl w:val="0"/>
          <w:numId w:val="6"/>
        </w:numPr>
        <w:jc w:val="both"/>
        <w:rPr>
          <w:rFonts w:ascii="Arial" w:eastAsia="Times New Roman" w:hAnsi="Arial" w:cs="Arial"/>
          <w:b/>
          <w:sz w:val="24"/>
          <w:szCs w:val="24"/>
          <w:lang w:val="es-ES" w:eastAsia="es-ES"/>
        </w:rPr>
      </w:pPr>
      <w:r w:rsidRPr="006E2A62">
        <w:rPr>
          <w:rFonts w:ascii="Arial" w:eastAsia="Times New Roman" w:hAnsi="Arial" w:cs="Arial"/>
          <w:b/>
          <w:sz w:val="24"/>
          <w:szCs w:val="24"/>
          <w:lang w:val="es-ES" w:eastAsia="es-ES"/>
        </w:rPr>
        <w:t xml:space="preserve">Programa de Prevención Social y Atención a las vulnerabilidades.  </w:t>
      </w:r>
    </w:p>
    <w:p w:rsidR="00594F13" w:rsidRPr="006E2A62" w:rsidRDefault="00594F13" w:rsidP="00594F13">
      <w:pPr>
        <w:pStyle w:val="Sinespaciado"/>
        <w:jc w:val="both"/>
        <w:rPr>
          <w:rFonts w:ascii="Arial" w:hAnsi="Arial" w:cs="Arial"/>
          <w:sz w:val="24"/>
          <w:szCs w:val="24"/>
          <w:lang w:eastAsia="es-ES"/>
        </w:rPr>
      </w:pPr>
      <w:r>
        <w:rPr>
          <w:rFonts w:ascii="Arial" w:hAnsi="Arial" w:cs="Arial"/>
          <w:sz w:val="24"/>
          <w:szCs w:val="24"/>
          <w:lang w:eastAsia="es-ES"/>
        </w:rPr>
        <w:t>Por</w:t>
      </w:r>
      <w:r w:rsidRPr="006E2A62">
        <w:rPr>
          <w:rFonts w:ascii="Arial" w:hAnsi="Arial" w:cs="Arial"/>
          <w:sz w:val="24"/>
          <w:szCs w:val="24"/>
          <w:lang w:eastAsia="es-ES"/>
        </w:rPr>
        <w:t xml:space="preserve"> </w:t>
      </w:r>
      <w:r>
        <w:rPr>
          <w:rFonts w:ascii="Arial" w:hAnsi="Arial" w:cs="Arial"/>
          <w:sz w:val="24"/>
          <w:szCs w:val="24"/>
          <w:lang w:eastAsia="es-ES"/>
        </w:rPr>
        <w:t xml:space="preserve">el Programa de </w:t>
      </w:r>
      <w:r w:rsidRPr="006E2A62">
        <w:rPr>
          <w:rFonts w:ascii="Arial" w:hAnsi="Arial" w:cs="Arial"/>
          <w:sz w:val="24"/>
          <w:szCs w:val="24"/>
          <w:lang w:eastAsia="es-ES"/>
        </w:rPr>
        <w:t>prevención y atención social</w:t>
      </w:r>
      <w:r>
        <w:rPr>
          <w:rFonts w:ascii="Arial" w:hAnsi="Arial" w:cs="Arial"/>
          <w:sz w:val="24"/>
          <w:szCs w:val="24"/>
          <w:lang w:eastAsia="es-ES"/>
        </w:rPr>
        <w:t>,</w:t>
      </w:r>
      <w:r w:rsidRPr="006E2A62">
        <w:rPr>
          <w:rFonts w:ascii="Arial" w:hAnsi="Arial" w:cs="Arial"/>
          <w:sz w:val="24"/>
          <w:szCs w:val="24"/>
          <w:lang w:eastAsia="es-ES"/>
        </w:rPr>
        <w:t xml:space="preserve"> se han realizado múltiples acciones en función de los problemas sociales que afectan a las personas, familias y comunidades.</w:t>
      </w:r>
    </w:p>
    <w:p w:rsidR="00594F13" w:rsidRPr="006E2A62" w:rsidRDefault="00594F13" w:rsidP="00594F13">
      <w:pPr>
        <w:pStyle w:val="Sinespaciado"/>
        <w:jc w:val="both"/>
        <w:rPr>
          <w:rFonts w:ascii="Arial"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eastAsia="es-ES"/>
        </w:rPr>
        <w:t>La provincia cuenta con 526 trabajadores sociales, garantizando el completamiento de todas las circunscripciones y funcionando 72 grupos de prevención, asistencia y trabajo social en 68 consejos populares.</w:t>
      </w:r>
    </w:p>
    <w:p w:rsidR="00594F13" w:rsidRPr="006E2A62" w:rsidRDefault="00594F13" w:rsidP="00594F13">
      <w:pPr>
        <w:tabs>
          <w:tab w:val="left" w:pos="7650"/>
        </w:tabs>
        <w:autoSpaceDE w:val="0"/>
        <w:autoSpaceDN w:val="0"/>
        <w:adjustRightInd w:val="0"/>
        <w:spacing w:after="0" w:line="276" w:lineRule="aut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Dentro de las situaciones de vulnerabilidad que mayor impacto generan</w:t>
      </w:r>
      <w:r>
        <w:rPr>
          <w:rFonts w:ascii="Arial" w:hAnsi="Arial" w:cs="Arial"/>
          <w:sz w:val="24"/>
          <w:szCs w:val="24"/>
        </w:rPr>
        <w:t>,</w:t>
      </w:r>
      <w:r w:rsidRPr="006E2A62">
        <w:rPr>
          <w:rFonts w:ascii="Arial" w:hAnsi="Arial" w:cs="Arial"/>
          <w:sz w:val="24"/>
          <w:szCs w:val="24"/>
        </w:rPr>
        <w:t xml:space="preserve"> están las de carácter económico, vivienda y empleo. </w:t>
      </w:r>
    </w:p>
    <w:p w:rsidR="00594F13" w:rsidRPr="006E2A62" w:rsidRDefault="00594F13" w:rsidP="00594F13">
      <w:pPr>
        <w:autoSpaceDE w:val="0"/>
        <w:autoSpaceDN w:val="0"/>
        <w:adjustRightInd w:val="0"/>
        <w:spacing w:after="0" w:line="276" w:lineRule="aut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eastAsia="Calibri" w:hAnsi="Arial" w:cs="Arial"/>
          <w:sz w:val="24"/>
          <w:szCs w:val="24"/>
          <w:lang w:val="es-ES"/>
        </w:rPr>
        <w:t xml:space="preserve">Son protegidos por la </w:t>
      </w:r>
      <w:r w:rsidRPr="006E2A62">
        <w:rPr>
          <w:rFonts w:ascii="Arial" w:hAnsi="Arial" w:cs="Arial"/>
          <w:sz w:val="24"/>
          <w:szCs w:val="24"/>
        </w:rPr>
        <w:t>asistencia social 5 410 núcleos (34 menos con relación al año anterior), con un total de 10 069 beneficiarios</w:t>
      </w:r>
      <w:r w:rsidRPr="006E2A62">
        <w:rPr>
          <w:rFonts w:ascii="Arial" w:eastAsia="Calibri" w:hAnsi="Arial" w:cs="Arial"/>
          <w:sz w:val="24"/>
          <w:szCs w:val="24"/>
          <w:lang w:val="es-ES"/>
        </w:rPr>
        <w:t xml:space="preserve">, </w:t>
      </w:r>
      <w:r w:rsidRPr="006E2A62">
        <w:rPr>
          <w:rFonts w:ascii="Arial" w:hAnsi="Arial" w:cs="Arial"/>
          <w:sz w:val="24"/>
          <w:szCs w:val="24"/>
        </w:rPr>
        <w:t>que reciben prestaciones económicas, de servicios y recursos,</w:t>
      </w:r>
      <w:r w:rsidRPr="006E2A62">
        <w:rPr>
          <w:rFonts w:ascii="Arial" w:eastAsia="Calibri" w:hAnsi="Arial" w:cs="Arial"/>
          <w:sz w:val="24"/>
          <w:szCs w:val="24"/>
          <w:lang w:val="es-ES"/>
        </w:rPr>
        <w:t xml:space="preserve"> de ellos 3 177 son </w:t>
      </w:r>
      <w:r w:rsidR="008312E8">
        <w:rPr>
          <w:rFonts w:ascii="Arial" w:eastAsia="Calibri" w:hAnsi="Arial" w:cs="Arial"/>
          <w:sz w:val="24"/>
          <w:szCs w:val="24"/>
          <w:lang w:val="es-ES"/>
        </w:rPr>
        <w:t>a</w:t>
      </w:r>
      <w:r w:rsidRPr="006E2A62">
        <w:rPr>
          <w:rFonts w:ascii="Arial" w:eastAsia="Calibri" w:hAnsi="Arial" w:cs="Arial"/>
          <w:sz w:val="24"/>
          <w:szCs w:val="24"/>
          <w:lang w:val="es-ES"/>
        </w:rPr>
        <w:t xml:space="preserve">dultos </w:t>
      </w:r>
      <w:r w:rsidR="008312E8">
        <w:rPr>
          <w:rFonts w:ascii="Arial" w:eastAsia="Calibri" w:hAnsi="Arial" w:cs="Arial"/>
          <w:sz w:val="24"/>
          <w:szCs w:val="24"/>
          <w:lang w:val="es-ES"/>
        </w:rPr>
        <w:t>m</w:t>
      </w:r>
      <w:r w:rsidRPr="006E2A62">
        <w:rPr>
          <w:rFonts w:ascii="Arial" w:eastAsia="Calibri" w:hAnsi="Arial" w:cs="Arial"/>
          <w:sz w:val="24"/>
          <w:szCs w:val="24"/>
          <w:lang w:val="es-ES"/>
        </w:rPr>
        <w:t>ayores y 1</w:t>
      </w:r>
      <w:r>
        <w:rPr>
          <w:rFonts w:ascii="Arial" w:eastAsia="Calibri" w:hAnsi="Arial" w:cs="Arial"/>
          <w:sz w:val="24"/>
          <w:szCs w:val="24"/>
          <w:lang w:val="es-ES"/>
        </w:rPr>
        <w:t xml:space="preserve"> </w:t>
      </w:r>
      <w:r w:rsidRPr="006E2A62">
        <w:rPr>
          <w:rFonts w:ascii="Arial" w:eastAsia="Calibri" w:hAnsi="Arial" w:cs="Arial"/>
          <w:sz w:val="24"/>
          <w:szCs w:val="24"/>
          <w:lang w:val="es-ES"/>
        </w:rPr>
        <w:t xml:space="preserve">904 personas con discapacidad. </w:t>
      </w:r>
      <w:r w:rsidRPr="006E2A62">
        <w:rPr>
          <w:rFonts w:ascii="Arial" w:hAnsi="Arial" w:cs="Arial"/>
          <w:sz w:val="24"/>
          <w:szCs w:val="24"/>
        </w:rPr>
        <w:t xml:space="preserve">Son atendidos por </w:t>
      </w:r>
      <w:r w:rsidRPr="006E2A62">
        <w:rPr>
          <w:rFonts w:ascii="Arial" w:hAnsi="Arial" w:cs="Arial"/>
          <w:bCs/>
          <w:sz w:val="24"/>
          <w:szCs w:val="24"/>
        </w:rPr>
        <w:t xml:space="preserve">el </w:t>
      </w:r>
      <w:r>
        <w:rPr>
          <w:rFonts w:ascii="Arial" w:hAnsi="Arial" w:cs="Arial"/>
          <w:bCs/>
          <w:sz w:val="24"/>
          <w:szCs w:val="24"/>
        </w:rPr>
        <w:t>s</w:t>
      </w:r>
      <w:r w:rsidRPr="006E2A62">
        <w:rPr>
          <w:rFonts w:ascii="Arial" w:hAnsi="Arial" w:cs="Arial"/>
          <w:bCs/>
          <w:sz w:val="24"/>
          <w:szCs w:val="24"/>
        </w:rPr>
        <w:t xml:space="preserve">istema de </w:t>
      </w:r>
      <w:r>
        <w:rPr>
          <w:rFonts w:ascii="Arial" w:hAnsi="Arial" w:cs="Arial"/>
          <w:bCs/>
          <w:sz w:val="24"/>
          <w:szCs w:val="24"/>
        </w:rPr>
        <w:t>a</w:t>
      </w:r>
      <w:r w:rsidRPr="006E2A62">
        <w:rPr>
          <w:rFonts w:ascii="Arial" w:hAnsi="Arial" w:cs="Arial"/>
          <w:bCs/>
          <w:sz w:val="24"/>
          <w:szCs w:val="24"/>
        </w:rPr>
        <w:t xml:space="preserve">tención a la </w:t>
      </w:r>
      <w:r>
        <w:rPr>
          <w:rFonts w:ascii="Arial" w:hAnsi="Arial" w:cs="Arial"/>
          <w:bCs/>
          <w:sz w:val="24"/>
          <w:szCs w:val="24"/>
        </w:rPr>
        <w:t>f</w:t>
      </w:r>
      <w:r w:rsidRPr="006E2A62">
        <w:rPr>
          <w:rFonts w:ascii="Arial" w:hAnsi="Arial" w:cs="Arial"/>
          <w:bCs/>
          <w:sz w:val="24"/>
          <w:szCs w:val="24"/>
        </w:rPr>
        <w:t>amilia 2 363 beneficiarios, de ellos 408</w:t>
      </w:r>
      <w:r>
        <w:rPr>
          <w:rFonts w:ascii="Arial" w:hAnsi="Arial" w:cs="Arial"/>
          <w:bCs/>
          <w:sz w:val="24"/>
          <w:szCs w:val="24"/>
        </w:rPr>
        <w:t>,</w:t>
      </w:r>
      <w:r w:rsidRPr="006E2A62">
        <w:rPr>
          <w:rFonts w:ascii="Arial" w:hAnsi="Arial" w:cs="Arial"/>
          <w:bCs/>
          <w:sz w:val="24"/>
          <w:szCs w:val="24"/>
        </w:rPr>
        <w:t xml:space="preserve"> con pago total o parcial del servicio por la asistencia social, 78 más con relación al año anterior.</w:t>
      </w:r>
      <w:r w:rsidRPr="006E2A62">
        <w:rPr>
          <w:rFonts w:ascii="Arial" w:eastAsia="Calibri" w:hAnsi="Arial" w:cs="Arial"/>
          <w:sz w:val="24"/>
          <w:szCs w:val="24"/>
          <w:lang w:val="es-ES"/>
        </w:rPr>
        <w:t xml:space="preserve"> </w:t>
      </w:r>
    </w:p>
    <w:p w:rsidR="00594F13" w:rsidRPr="006E2A62" w:rsidRDefault="00594F13" w:rsidP="00594F13">
      <w:pPr>
        <w:pStyle w:val="Sinespaciado"/>
        <w:jc w:val="both"/>
        <w:rPr>
          <w:rFonts w:ascii="Arial" w:hAnsi="Arial" w:cs="Arial"/>
          <w:bCs/>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eastAsia="Times New Roman" w:hAnsi="Arial" w:cs="Arial"/>
          <w:sz w:val="24"/>
          <w:szCs w:val="24"/>
          <w:lang w:val="es-ES" w:eastAsia="es-ES"/>
        </w:rPr>
      </w:pPr>
      <w:r>
        <w:rPr>
          <w:rFonts w:ascii="Arial" w:hAnsi="Arial" w:cs="Arial"/>
          <w:sz w:val="24"/>
          <w:szCs w:val="24"/>
          <w:lang w:val="es-ES"/>
        </w:rPr>
        <w:t xml:space="preserve">La labor desarrollada en </w:t>
      </w:r>
      <w:r w:rsidRPr="006E2A62">
        <w:rPr>
          <w:rFonts w:ascii="Arial" w:hAnsi="Arial" w:cs="Arial"/>
          <w:sz w:val="24"/>
          <w:szCs w:val="24"/>
          <w:lang w:val="es-ES"/>
        </w:rPr>
        <w:t xml:space="preserve">los barrios </w:t>
      </w:r>
      <w:r>
        <w:rPr>
          <w:rFonts w:ascii="Arial" w:hAnsi="Arial" w:cs="Arial"/>
          <w:sz w:val="24"/>
          <w:szCs w:val="24"/>
          <w:lang w:val="es-ES"/>
        </w:rPr>
        <w:t xml:space="preserve">y comunidades </w:t>
      </w:r>
      <w:r w:rsidRPr="006E2A62">
        <w:rPr>
          <w:rFonts w:ascii="Arial" w:hAnsi="Arial" w:cs="Arial"/>
          <w:sz w:val="24"/>
          <w:szCs w:val="24"/>
          <w:lang w:val="es-ES"/>
        </w:rPr>
        <w:t xml:space="preserve">con situaciones de vulnerabilidad, </w:t>
      </w:r>
      <w:r>
        <w:rPr>
          <w:rFonts w:ascii="Arial" w:hAnsi="Arial" w:cs="Arial"/>
          <w:sz w:val="24"/>
          <w:szCs w:val="24"/>
          <w:lang w:val="es-ES"/>
        </w:rPr>
        <w:t xml:space="preserve">ha dado un nuevo impulso al trabajo de los órganos del sistema del </w:t>
      </w:r>
      <w:r w:rsidR="008312E8">
        <w:rPr>
          <w:rFonts w:ascii="Arial" w:hAnsi="Arial" w:cs="Arial"/>
          <w:sz w:val="24"/>
          <w:szCs w:val="24"/>
          <w:lang w:val="es-ES"/>
        </w:rPr>
        <w:t>P</w:t>
      </w:r>
      <w:r>
        <w:rPr>
          <w:rFonts w:ascii="Arial" w:hAnsi="Arial" w:cs="Arial"/>
          <w:sz w:val="24"/>
          <w:szCs w:val="24"/>
          <w:lang w:val="es-ES"/>
        </w:rPr>
        <w:t xml:space="preserve">oder </w:t>
      </w:r>
      <w:r w:rsidR="008312E8">
        <w:rPr>
          <w:rFonts w:ascii="Arial" w:hAnsi="Arial" w:cs="Arial"/>
          <w:sz w:val="24"/>
          <w:szCs w:val="24"/>
          <w:lang w:val="es-ES"/>
        </w:rPr>
        <w:t>P</w:t>
      </w:r>
      <w:r>
        <w:rPr>
          <w:rFonts w:ascii="Arial" w:hAnsi="Arial" w:cs="Arial"/>
          <w:sz w:val="24"/>
          <w:szCs w:val="24"/>
          <w:lang w:val="es-ES"/>
        </w:rPr>
        <w:t>opular. S</w:t>
      </w:r>
      <w:r w:rsidRPr="006E2A62">
        <w:rPr>
          <w:rFonts w:ascii="Arial" w:hAnsi="Arial" w:cs="Arial"/>
          <w:sz w:val="24"/>
          <w:szCs w:val="24"/>
          <w:lang w:val="es-ES"/>
        </w:rPr>
        <w:t xml:space="preserve">e </w:t>
      </w:r>
      <w:r w:rsidR="008312E8">
        <w:rPr>
          <w:rFonts w:ascii="Arial" w:hAnsi="Arial" w:cs="Arial"/>
          <w:sz w:val="24"/>
          <w:szCs w:val="24"/>
          <w:lang w:val="es-ES"/>
        </w:rPr>
        <w:t xml:space="preserve">han </w:t>
      </w:r>
      <w:r w:rsidRPr="006E2A62">
        <w:rPr>
          <w:rFonts w:ascii="Arial" w:hAnsi="Arial" w:cs="Arial"/>
          <w:sz w:val="24"/>
          <w:szCs w:val="24"/>
          <w:lang w:val="es-ES"/>
        </w:rPr>
        <w:t>aprecia</w:t>
      </w:r>
      <w:r w:rsidR="008312E8">
        <w:rPr>
          <w:rFonts w:ascii="Arial" w:hAnsi="Arial" w:cs="Arial"/>
          <w:sz w:val="24"/>
          <w:szCs w:val="24"/>
          <w:lang w:val="es-ES"/>
        </w:rPr>
        <w:t>do</w:t>
      </w:r>
      <w:r w:rsidRPr="006E2A62">
        <w:rPr>
          <w:rFonts w:ascii="Arial" w:hAnsi="Arial" w:cs="Arial"/>
          <w:sz w:val="24"/>
          <w:szCs w:val="24"/>
          <w:lang w:val="es-ES"/>
        </w:rPr>
        <w:t xml:space="preserve"> buenas experiencias, lográndose una mayor integración de todos los factores</w:t>
      </w:r>
      <w:r w:rsidR="00CF5442">
        <w:rPr>
          <w:rFonts w:ascii="Arial" w:hAnsi="Arial" w:cs="Arial"/>
          <w:sz w:val="24"/>
          <w:szCs w:val="24"/>
          <w:lang w:val="es-ES"/>
        </w:rPr>
        <w:t>.</w:t>
      </w:r>
      <w:r w:rsidRPr="006E2A62">
        <w:rPr>
          <w:rFonts w:ascii="Arial" w:hAnsi="Arial" w:cs="Arial"/>
          <w:sz w:val="24"/>
          <w:szCs w:val="24"/>
          <w:lang w:val="es-ES"/>
        </w:rPr>
        <w:t xml:space="preserve"> </w:t>
      </w:r>
      <w:r w:rsidR="00CF5442">
        <w:rPr>
          <w:rFonts w:ascii="Arial" w:hAnsi="Arial" w:cs="Arial"/>
          <w:sz w:val="24"/>
          <w:szCs w:val="24"/>
          <w:lang w:val="es-ES"/>
        </w:rPr>
        <w:t>S</w:t>
      </w:r>
      <w:r w:rsidRPr="006E2A62">
        <w:rPr>
          <w:rFonts w:ascii="Arial" w:hAnsi="Arial" w:cs="Arial"/>
          <w:sz w:val="24"/>
          <w:szCs w:val="24"/>
          <w:lang w:val="es-ES"/>
        </w:rPr>
        <w:t xml:space="preserve">e </w:t>
      </w:r>
      <w:r w:rsidR="00CF5442">
        <w:rPr>
          <w:rFonts w:ascii="Arial" w:hAnsi="Arial" w:cs="Arial"/>
          <w:sz w:val="24"/>
          <w:szCs w:val="24"/>
          <w:lang w:val="es-ES"/>
        </w:rPr>
        <w:t xml:space="preserve">ha </w:t>
      </w:r>
      <w:r w:rsidRPr="006E2A62">
        <w:rPr>
          <w:rFonts w:ascii="Arial" w:hAnsi="Arial" w:cs="Arial"/>
          <w:sz w:val="24"/>
          <w:szCs w:val="24"/>
          <w:lang w:val="es-ES"/>
        </w:rPr>
        <w:t>fortalec</w:t>
      </w:r>
      <w:r w:rsidR="00CF5442">
        <w:rPr>
          <w:rFonts w:ascii="Arial" w:hAnsi="Arial" w:cs="Arial"/>
          <w:sz w:val="24"/>
          <w:szCs w:val="24"/>
          <w:lang w:val="es-ES"/>
        </w:rPr>
        <w:t>ido</w:t>
      </w:r>
      <w:r w:rsidRPr="006E2A62">
        <w:rPr>
          <w:rFonts w:ascii="Arial" w:hAnsi="Arial" w:cs="Arial"/>
          <w:sz w:val="24"/>
          <w:szCs w:val="24"/>
          <w:lang w:val="es-ES"/>
        </w:rPr>
        <w:t xml:space="preserve"> el vínculo e intercambio con el pueblo y se </w:t>
      </w:r>
      <w:r w:rsidR="00CF5442">
        <w:rPr>
          <w:rFonts w:ascii="Arial" w:hAnsi="Arial" w:cs="Arial"/>
          <w:sz w:val="24"/>
          <w:szCs w:val="24"/>
          <w:lang w:val="es-ES"/>
        </w:rPr>
        <w:t xml:space="preserve">ha </w:t>
      </w:r>
      <w:r w:rsidRPr="006E2A62">
        <w:rPr>
          <w:rFonts w:ascii="Arial" w:hAnsi="Arial" w:cs="Arial"/>
          <w:sz w:val="24"/>
          <w:szCs w:val="24"/>
          <w:lang w:val="es-ES"/>
        </w:rPr>
        <w:t>mejora</w:t>
      </w:r>
      <w:r w:rsidR="00CF5442">
        <w:rPr>
          <w:rFonts w:ascii="Arial" w:hAnsi="Arial" w:cs="Arial"/>
          <w:sz w:val="24"/>
          <w:szCs w:val="24"/>
          <w:lang w:val="es-ES"/>
        </w:rPr>
        <w:t>do</w:t>
      </w:r>
      <w:r w:rsidRPr="006E2A62">
        <w:rPr>
          <w:rFonts w:ascii="Arial" w:hAnsi="Arial" w:cs="Arial"/>
          <w:sz w:val="24"/>
          <w:szCs w:val="24"/>
          <w:lang w:val="es-ES"/>
        </w:rPr>
        <w:t xml:space="preserve"> la calidad de los servicios que se prestan. De los 101 barrios identificados en la provincia, se trabaja en 41</w:t>
      </w:r>
      <w:r w:rsidR="00CF5442">
        <w:rPr>
          <w:rFonts w:ascii="Arial" w:hAnsi="Arial" w:cs="Arial"/>
          <w:sz w:val="24"/>
          <w:szCs w:val="24"/>
          <w:lang w:val="es-ES"/>
        </w:rPr>
        <w:t xml:space="preserve"> de ellos</w:t>
      </w:r>
      <w:r w:rsidRPr="006E2A62">
        <w:rPr>
          <w:rFonts w:ascii="Arial" w:hAnsi="Arial" w:cs="Arial"/>
          <w:sz w:val="24"/>
          <w:szCs w:val="24"/>
          <w:lang w:val="es-ES"/>
        </w:rPr>
        <w:t xml:space="preserve">, </w:t>
      </w:r>
      <w:r w:rsidRPr="006E2A62">
        <w:rPr>
          <w:rFonts w:ascii="Arial" w:hAnsi="Arial" w:cs="Arial"/>
          <w:sz w:val="24"/>
          <w:szCs w:val="24"/>
          <w:lang w:val="es-ES"/>
        </w:rPr>
        <w:lastRenderedPageBreak/>
        <w:t xml:space="preserve">aprobándose </w:t>
      </w:r>
      <w:r>
        <w:rPr>
          <w:rFonts w:ascii="Arial" w:hAnsi="Arial" w:cs="Arial"/>
          <w:sz w:val="24"/>
          <w:szCs w:val="24"/>
          <w:lang w:val="es-ES"/>
        </w:rPr>
        <w:t xml:space="preserve">los lugares y acciones a desarrollar </w:t>
      </w:r>
      <w:r w:rsidRPr="006E2A62">
        <w:rPr>
          <w:rFonts w:ascii="Arial" w:hAnsi="Arial" w:cs="Arial"/>
          <w:sz w:val="24"/>
          <w:szCs w:val="24"/>
          <w:lang w:val="es-ES"/>
        </w:rPr>
        <w:t>en las 8 asambleas municipales. P</w:t>
      </w:r>
      <w:r w:rsidRPr="006E2A62">
        <w:rPr>
          <w:rFonts w:ascii="Arial" w:eastAsia="Times New Roman" w:hAnsi="Arial" w:cs="Arial"/>
          <w:sz w:val="24"/>
          <w:szCs w:val="24"/>
          <w:lang w:val="es-ES" w:eastAsia="es-ES"/>
        </w:rPr>
        <w:t>or el programa de la vivienda</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se previó un total de 2 305 acciones de conservación, rehabilitación, construcción o reposición de viviendas y otorgamiento de subsidios, terminándose 756 en el año 2022, con una ejecución de 82 millones de pesos, quedando 458 acciones pendientes que continúan en el presente año a partir del presupuesto notificado. </w:t>
      </w:r>
    </w:p>
    <w:p w:rsidR="00594F13" w:rsidRPr="006E2A62" w:rsidRDefault="00594F13" w:rsidP="00594F13">
      <w:pPr>
        <w:pStyle w:val="Sinespaciado"/>
        <w:jc w:val="both"/>
        <w:rPr>
          <w:rFonts w:ascii="Arial" w:hAnsi="Arial" w:cs="Arial"/>
          <w:sz w:val="24"/>
          <w:szCs w:val="24"/>
          <w:lang w:val="es-ES" w:eastAsia="es-ES"/>
        </w:rPr>
      </w:pPr>
    </w:p>
    <w:p w:rsidR="00594F13" w:rsidRPr="006E2A62" w:rsidRDefault="00594F13" w:rsidP="00594F13">
      <w:pPr>
        <w:pStyle w:val="Sinespaciado"/>
        <w:jc w:val="both"/>
        <w:rPr>
          <w:rFonts w:ascii="Arial" w:eastAsia="Times New Roman" w:hAnsi="Arial" w:cs="Arial"/>
          <w:sz w:val="24"/>
          <w:szCs w:val="24"/>
          <w:lang w:val="es-ES" w:eastAsia="es-ES"/>
        </w:rPr>
      </w:pPr>
      <w:r w:rsidRPr="006E2A62">
        <w:rPr>
          <w:rFonts w:ascii="Arial" w:hAnsi="Arial" w:cs="Arial"/>
          <w:sz w:val="24"/>
          <w:szCs w:val="24"/>
          <w:lang w:eastAsia="es-ES"/>
        </w:rPr>
        <w:t xml:space="preserve">Con relación al empleo, en el año 2022 se presentaron en las </w:t>
      </w:r>
      <w:r>
        <w:rPr>
          <w:rFonts w:ascii="Arial" w:hAnsi="Arial" w:cs="Arial"/>
          <w:sz w:val="24"/>
          <w:szCs w:val="24"/>
          <w:lang w:eastAsia="es-ES"/>
        </w:rPr>
        <w:t>d</w:t>
      </w:r>
      <w:r w:rsidRPr="006E2A62">
        <w:rPr>
          <w:rFonts w:ascii="Arial" w:hAnsi="Arial" w:cs="Arial"/>
          <w:sz w:val="24"/>
          <w:szCs w:val="24"/>
          <w:lang w:eastAsia="es-ES"/>
        </w:rPr>
        <w:t xml:space="preserve">irecciones </w:t>
      </w:r>
      <w:r>
        <w:rPr>
          <w:rFonts w:ascii="Arial" w:hAnsi="Arial" w:cs="Arial"/>
          <w:sz w:val="24"/>
          <w:szCs w:val="24"/>
          <w:lang w:eastAsia="es-ES"/>
        </w:rPr>
        <w:t>m</w:t>
      </w:r>
      <w:r w:rsidRPr="006E2A62">
        <w:rPr>
          <w:rFonts w:ascii="Arial" w:hAnsi="Arial" w:cs="Arial"/>
          <w:sz w:val="24"/>
          <w:szCs w:val="24"/>
          <w:lang w:eastAsia="es-ES"/>
        </w:rPr>
        <w:t xml:space="preserve">unicipales de </w:t>
      </w:r>
      <w:r>
        <w:rPr>
          <w:rFonts w:ascii="Arial" w:hAnsi="Arial" w:cs="Arial"/>
          <w:sz w:val="24"/>
          <w:szCs w:val="24"/>
          <w:lang w:eastAsia="es-ES"/>
        </w:rPr>
        <w:t>t</w:t>
      </w:r>
      <w:r w:rsidRPr="006E2A62">
        <w:rPr>
          <w:rFonts w:ascii="Arial" w:hAnsi="Arial" w:cs="Arial"/>
          <w:sz w:val="24"/>
          <w:szCs w:val="24"/>
          <w:lang w:eastAsia="es-ES"/>
        </w:rPr>
        <w:t>rabajo 6921 personas en busca de empleo, de ellas 5 778 (el 83,4%) aceptaron la oferta. Al cierre del mes de junio</w:t>
      </w:r>
      <w:r>
        <w:rPr>
          <w:rFonts w:ascii="Arial" w:hAnsi="Arial" w:cs="Arial"/>
          <w:sz w:val="24"/>
          <w:szCs w:val="24"/>
          <w:lang w:eastAsia="es-ES"/>
        </w:rPr>
        <w:t>/2023</w:t>
      </w:r>
      <w:r w:rsidRPr="006E2A62">
        <w:rPr>
          <w:rFonts w:ascii="Arial" w:hAnsi="Arial" w:cs="Arial"/>
          <w:sz w:val="24"/>
          <w:szCs w:val="24"/>
          <w:lang w:eastAsia="es-ES"/>
        </w:rPr>
        <w:t xml:space="preserve"> se han presentado 2 948 personas, de ellas aceptaron la oferta 2 739</w:t>
      </w:r>
      <w:r w:rsidR="008E2B3E">
        <w:rPr>
          <w:rFonts w:ascii="Arial" w:hAnsi="Arial" w:cs="Arial"/>
          <w:sz w:val="24"/>
          <w:szCs w:val="24"/>
          <w:lang w:eastAsia="es-ES"/>
        </w:rPr>
        <w:t>,</w:t>
      </w:r>
      <w:r w:rsidRPr="006E2A62">
        <w:rPr>
          <w:rFonts w:ascii="Arial" w:hAnsi="Arial" w:cs="Arial"/>
          <w:sz w:val="24"/>
          <w:szCs w:val="24"/>
          <w:lang w:eastAsia="es-ES"/>
        </w:rPr>
        <w:t xml:space="preserve"> para el 93% (1 123 mujeres y 1 616 hombres). Se han generado 2 739 nuevos empleos, concentrándose en el sector no estatal (M</w:t>
      </w:r>
      <w:r w:rsidR="002B56AA">
        <w:rPr>
          <w:rFonts w:ascii="Arial" w:hAnsi="Arial" w:cs="Arial"/>
          <w:sz w:val="24"/>
          <w:szCs w:val="24"/>
          <w:lang w:eastAsia="es-ES"/>
        </w:rPr>
        <w:t>IPYMES</w:t>
      </w:r>
      <w:r w:rsidRPr="006E2A62">
        <w:rPr>
          <w:rFonts w:ascii="Arial" w:hAnsi="Arial" w:cs="Arial"/>
          <w:sz w:val="24"/>
          <w:szCs w:val="24"/>
          <w:lang w:eastAsia="es-ES"/>
        </w:rPr>
        <w:t xml:space="preserve"> y TCP) y existe una disponibilidad de 5814 plazas vacantes a disposición de las personas en busca de empleo.</w:t>
      </w:r>
    </w:p>
    <w:p w:rsidR="00594F13" w:rsidRPr="006E2A62" w:rsidRDefault="00594F13" w:rsidP="00594F13">
      <w:pPr>
        <w:spacing w:after="0"/>
        <w:jc w:val="both"/>
        <w:rPr>
          <w:rFonts w:ascii="Arial" w:eastAsia="Calibri" w:hAnsi="Arial" w:cs="Arial"/>
          <w:sz w:val="24"/>
          <w:szCs w:val="24"/>
          <w:lang w:eastAsia="es-ES"/>
        </w:rPr>
      </w:pPr>
    </w:p>
    <w:p w:rsidR="00594F13" w:rsidRPr="006E2A62" w:rsidRDefault="00594F13" w:rsidP="00594F13">
      <w:pPr>
        <w:pStyle w:val="Sinespaciado"/>
        <w:jc w:val="both"/>
        <w:rPr>
          <w:rFonts w:ascii="Arial" w:hAnsi="Arial" w:cs="Arial"/>
          <w:sz w:val="24"/>
          <w:szCs w:val="24"/>
          <w:lang w:eastAsia="es-ES"/>
        </w:rPr>
      </w:pPr>
      <w:r w:rsidRPr="006E2A62">
        <w:rPr>
          <w:rFonts w:ascii="Arial" w:hAnsi="Arial" w:cs="Arial"/>
          <w:sz w:val="24"/>
          <w:szCs w:val="24"/>
          <w:lang w:val="es-ES" w:eastAsia="es-ES"/>
        </w:rPr>
        <w:t xml:space="preserve">La provincia cuenta </w:t>
      </w:r>
      <w:r w:rsidRPr="006E2A62">
        <w:rPr>
          <w:rFonts w:ascii="Arial" w:hAnsi="Arial" w:cs="Arial"/>
          <w:sz w:val="24"/>
          <w:szCs w:val="24"/>
          <w:lang w:eastAsia="es-ES"/>
        </w:rPr>
        <w:t>un potencial de 4 645 jóvenes menores de 35 años desvinculados del estudio y el trabajo</w:t>
      </w:r>
      <w:r>
        <w:rPr>
          <w:rFonts w:ascii="Arial" w:hAnsi="Arial" w:cs="Arial"/>
          <w:sz w:val="24"/>
          <w:szCs w:val="24"/>
          <w:lang w:eastAsia="es-ES"/>
        </w:rPr>
        <w:t>,</w:t>
      </w:r>
      <w:r w:rsidRPr="006E2A62">
        <w:rPr>
          <w:rFonts w:ascii="Arial" w:hAnsi="Arial" w:cs="Arial"/>
          <w:sz w:val="24"/>
          <w:szCs w:val="24"/>
          <w:lang w:eastAsia="es-ES"/>
        </w:rPr>
        <w:t xml:space="preserve"> con interés en trabajar o estudiar. Al cierre del mes de junio</w:t>
      </w:r>
      <w:r>
        <w:rPr>
          <w:rFonts w:ascii="Arial" w:hAnsi="Arial" w:cs="Arial"/>
          <w:sz w:val="24"/>
          <w:szCs w:val="24"/>
          <w:lang w:eastAsia="es-ES"/>
        </w:rPr>
        <w:t>/2023</w:t>
      </w:r>
      <w:r w:rsidRPr="006E2A62">
        <w:rPr>
          <w:rFonts w:ascii="Arial" w:hAnsi="Arial" w:cs="Arial"/>
          <w:sz w:val="24"/>
          <w:szCs w:val="24"/>
          <w:lang w:eastAsia="es-ES"/>
        </w:rPr>
        <w:t xml:space="preserve"> se han incorporado al estudio 2 488 jóvenes en 66 sedes </w:t>
      </w:r>
      <w:r w:rsidR="00E66DD2">
        <w:rPr>
          <w:rFonts w:ascii="Arial" w:hAnsi="Arial" w:cs="Arial"/>
          <w:sz w:val="24"/>
          <w:szCs w:val="24"/>
          <w:lang w:eastAsia="es-ES"/>
        </w:rPr>
        <w:t>en el</w:t>
      </w:r>
      <w:r w:rsidRPr="006E2A62">
        <w:rPr>
          <w:rFonts w:ascii="Arial" w:hAnsi="Arial" w:cs="Arial"/>
          <w:sz w:val="24"/>
          <w:szCs w:val="24"/>
          <w:lang w:eastAsia="es-ES"/>
        </w:rPr>
        <w:t xml:space="preserve"> </w:t>
      </w:r>
      <w:r w:rsidR="00E66DD2">
        <w:rPr>
          <w:rFonts w:ascii="Arial" w:hAnsi="Arial" w:cs="Arial"/>
          <w:sz w:val="24"/>
          <w:szCs w:val="24"/>
          <w:lang w:eastAsia="es-ES"/>
        </w:rPr>
        <w:t>C</w:t>
      </w:r>
      <w:r w:rsidRPr="006E2A62">
        <w:rPr>
          <w:rFonts w:ascii="Arial" w:hAnsi="Arial" w:cs="Arial"/>
          <w:sz w:val="24"/>
          <w:szCs w:val="24"/>
          <w:lang w:eastAsia="es-ES"/>
        </w:rPr>
        <w:t xml:space="preserve">urso de </w:t>
      </w:r>
      <w:r w:rsidR="00E66DD2">
        <w:rPr>
          <w:rFonts w:ascii="Arial" w:hAnsi="Arial" w:cs="Arial"/>
          <w:sz w:val="24"/>
          <w:szCs w:val="24"/>
          <w:lang w:eastAsia="es-ES"/>
        </w:rPr>
        <w:t>F</w:t>
      </w:r>
      <w:r w:rsidRPr="006E2A62">
        <w:rPr>
          <w:rFonts w:ascii="Arial" w:hAnsi="Arial" w:cs="Arial"/>
          <w:sz w:val="24"/>
          <w:szCs w:val="24"/>
          <w:lang w:eastAsia="es-ES"/>
        </w:rPr>
        <w:t xml:space="preserve">ormación y </w:t>
      </w:r>
      <w:r w:rsidR="00E66DD2">
        <w:rPr>
          <w:rFonts w:ascii="Arial" w:hAnsi="Arial" w:cs="Arial"/>
          <w:sz w:val="24"/>
          <w:szCs w:val="24"/>
          <w:lang w:eastAsia="es-ES"/>
        </w:rPr>
        <w:t>S</w:t>
      </w:r>
      <w:r w:rsidRPr="006E2A62">
        <w:rPr>
          <w:rFonts w:ascii="Arial" w:hAnsi="Arial" w:cs="Arial"/>
          <w:sz w:val="24"/>
          <w:szCs w:val="24"/>
          <w:lang w:eastAsia="es-ES"/>
        </w:rPr>
        <w:t xml:space="preserve">uperación para </w:t>
      </w:r>
      <w:r w:rsidR="00E66DD2">
        <w:rPr>
          <w:rFonts w:ascii="Arial" w:hAnsi="Arial" w:cs="Arial"/>
          <w:sz w:val="24"/>
          <w:szCs w:val="24"/>
          <w:lang w:eastAsia="es-ES"/>
        </w:rPr>
        <w:t>J</w:t>
      </w:r>
      <w:r w:rsidRPr="006E2A62">
        <w:rPr>
          <w:rFonts w:ascii="Arial" w:hAnsi="Arial" w:cs="Arial"/>
          <w:sz w:val="24"/>
          <w:szCs w:val="24"/>
          <w:lang w:eastAsia="es-ES"/>
        </w:rPr>
        <w:t>óvenes</w:t>
      </w:r>
      <w:r>
        <w:rPr>
          <w:rFonts w:ascii="Arial" w:hAnsi="Arial" w:cs="Arial"/>
          <w:sz w:val="24"/>
          <w:szCs w:val="24"/>
          <w:lang w:eastAsia="es-ES"/>
        </w:rPr>
        <w:t>,</w:t>
      </w:r>
      <w:r w:rsidRPr="006E2A62">
        <w:rPr>
          <w:rFonts w:ascii="Arial" w:hAnsi="Arial" w:cs="Arial"/>
          <w:sz w:val="24"/>
          <w:szCs w:val="24"/>
          <w:lang w:eastAsia="es-ES"/>
        </w:rPr>
        <w:t xml:space="preserve"> y al trabajo 1</w:t>
      </w:r>
      <w:r>
        <w:rPr>
          <w:rFonts w:ascii="Arial" w:hAnsi="Arial" w:cs="Arial"/>
          <w:sz w:val="24"/>
          <w:szCs w:val="24"/>
          <w:lang w:eastAsia="es-ES"/>
        </w:rPr>
        <w:t xml:space="preserve"> </w:t>
      </w:r>
      <w:r w:rsidRPr="006E2A62">
        <w:rPr>
          <w:rFonts w:ascii="Arial" w:hAnsi="Arial" w:cs="Arial"/>
          <w:sz w:val="24"/>
          <w:szCs w:val="24"/>
          <w:lang w:eastAsia="es-ES"/>
        </w:rPr>
        <w:t>786</w:t>
      </w:r>
      <w:r w:rsidR="00E66DD2">
        <w:rPr>
          <w:rFonts w:ascii="Arial" w:hAnsi="Arial" w:cs="Arial"/>
          <w:sz w:val="24"/>
          <w:szCs w:val="24"/>
          <w:lang w:eastAsia="es-ES"/>
        </w:rPr>
        <w:t xml:space="preserve"> </w:t>
      </w:r>
      <w:r w:rsidR="003E7036">
        <w:rPr>
          <w:rFonts w:ascii="Arial" w:hAnsi="Arial" w:cs="Arial"/>
          <w:sz w:val="24"/>
          <w:szCs w:val="24"/>
          <w:lang w:eastAsia="es-ES"/>
        </w:rPr>
        <w:t>jóvenes</w:t>
      </w:r>
      <w:r w:rsidRPr="006E2A62">
        <w:rPr>
          <w:rFonts w:ascii="Arial" w:hAnsi="Arial" w:cs="Arial"/>
          <w:sz w:val="24"/>
          <w:szCs w:val="24"/>
          <w:lang w:eastAsia="es-ES"/>
        </w:rPr>
        <w:t xml:space="preserve">, para un total de 4 274 </w:t>
      </w:r>
      <w:r w:rsidR="003E7036">
        <w:rPr>
          <w:rFonts w:ascii="Arial" w:hAnsi="Arial" w:cs="Arial"/>
          <w:sz w:val="24"/>
          <w:szCs w:val="24"/>
          <w:lang w:eastAsia="es-ES"/>
        </w:rPr>
        <w:t xml:space="preserve">jóvenes incorporados, lo </w:t>
      </w:r>
      <w:r w:rsidRPr="006E2A62">
        <w:rPr>
          <w:rFonts w:ascii="Arial" w:hAnsi="Arial" w:cs="Arial"/>
          <w:sz w:val="24"/>
          <w:szCs w:val="24"/>
          <w:lang w:eastAsia="es-ES"/>
        </w:rPr>
        <w:t>que representa el 92</w:t>
      </w:r>
      <w:r w:rsidRPr="006E2A62">
        <w:rPr>
          <w:rFonts w:ascii="Arial" w:eastAsia="Times New Roman" w:hAnsi="Arial" w:cs="Arial"/>
          <w:sz w:val="24"/>
          <w:szCs w:val="24"/>
          <w:lang w:val="es-ES" w:eastAsia="ar-SA"/>
        </w:rPr>
        <w:t>%</w:t>
      </w:r>
      <w:r w:rsidR="00BE5C81">
        <w:rPr>
          <w:rFonts w:ascii="Arial" w:eastAsia="Times New Roman" w:hAnsi="Arial" w:cs="Arial"/>
          <w:sz w:val="24"/>
          <w:szCs w:val="24"/>
          <w:lang w:val="es-ES" w:eastAsia="ar-SA"/>
        </w:rPr>
        <w:t>,</w:t>
      </w:r>
      <w:r w:rsidRPr="006E2A62">
        <w:rPr>
          <w:rFonts w:ascii="Arial" w:eastAsia="Times New Roman" w:hAnsi="Arial" w:cs="Arial"/>
          <w:sz w:val="24"/>
          <w:szCs w:val="24"/>
          <w:lang w:val="es-ES" w:eastAsia="ar-SA"/>
        </w:rPr>
        <w:t xml:space="preserve"> </w:t>
      </w:r>
      <w:r w:rsidR="00BE5C81">
        <w:rPr>
          <w:rFonts w:ascii="Arial" w:eastAsia="Times New Roman" w:hAnsi="Arial" w:cs="Arial"/>
          <w:sz w:val="24"/>
          <w:szCs w:val="24"/>
          <w:lang w:val="es-ES" w:eastAsia="ar-SA"/>
        </w:rPr>
        <w:t>q</w:t>
      </w:r>
      <w:r w:rsidRPr="006E2A62">
        <w:rPr>
          <w:rFonts w:ascii="Arial" w:eastAsia="Times New Roman" w:hAnsi="Arial" w:cs="Arial"/>
          <w:sz w:val="24"/>
          <w:szCs w:val="24"/>
          <w:lang w:val="es-ES" w:eastAsia="ar-SA"/>
        </w:rPr>
        <w:t xml:space="preserve">uedan pendientes del potencial que desean estudiar 371 jóvenes. La retención de los que estudian es de 98.9%. Se trabaja </w:t>
      </w:r>
      <w:r>
        <w:rPr>
          <w:rFonts w:ascii="Arial" w:eastAsia="Times New Roman" w:hAnsi="Arial" w:cs="Arial"/>
          <w:sz w:val="24"/>
          <w:szCs w:val="24"/>
          <w:lang w:val="es-ES" w:eastAsia="ar-SA"/>
        </w:rPr>
        <w:t xml:space="preserve">por los factores de la comunidad </w:t>
      </w:r>
      <w:r w:rsidRPr="006E2A62">
        <w:rPr>
          <w:rFonts w:ascii="Arial" w:eastAsia="Times New Roman" w:hAnsi="Arial" w:cs="Arial"/>
          <w:sz w:val="24"/>
          <w:szCs w:val="24"/>
          <w:lang w:val="es-ES" w:eastAsia="ar-SA"/>
        </w:rPr>
        <w:t>en el seguimiento de los incorporados y en los que manifiestan interés</w:t>
      </w:r>
      <w:r>
        <w:rPr>
          <w:rFonts w:ascii="Arial" w:eastAsia="Times New Roman" w:hAnsi="Arial" w:cs="Arial"/>
          <w:sz w:val="24"/>
          <w:szCs w:val="24"/>
          <w:lang w:val="es-ES" w:eastAsia="ar-SA"/>
        </w:rPr>
        <w:t xml:space="preserve"> por trabajar</w:t>
      </w:r>
      <w:r w:rsidRPr="006E2A62">
        <w:rPr>
          <w:rFonts w:ascii="Arial" w:eastAsia="Times New Roman" w:hAnsi="Arial" w:cs="Arial"/>
          <w:sz w:val="24"/>
          <w:szCs w:val="24"/>
          <w:lang w:val="es-ES" w:eastAsia="ar-SA"/>
        </w:rPr>
        <w:t>.</w:t>
      </w:r>
    </w:p>
    <w:p w:rsidR="00594F13" w:rsidRPr="006E2A62" w:rsidRDefault="00594F13" w:rsidP="00594F13">
      <w:pPr>
        <w:spacing w:after="0" w:line="240" w:lineRule="auto"/>
        <w:jc w:val="both"/>
        <w:rPr>
          <w:rFonts w:ascii="Arial" w:eastAsia="Calibri" w:hAnsi="Arial" w:cs="Arial"/>
          <w:sz w:val="24"/>
          <w:szCs w:val="24"/>
          <w:lang w:eastAsia="es-ES"/>
        </w:rPr>
      </w:pPr>
    </w:p>
    <w:p w:rsidR="00594F13" w:rsidRPr="006E2A62" w:rsidRDefault="00594F13" w:rsidP="00594F13">
      <w:pPr>
        <w:pStyle w:val="Sinespaciado"/>
        <w:numPr>
          <w:ilvl w:val="0"/>
          <w:numId w:val="12"/>
        </w:numPr>
        <w:jc w:val="both"/>
        <w:rPr>
          <w:rFonts w:ascii="Arial" w:hAnsi="Arial" w:cs="Arial"/>
          <w:b/>
          <w:sz w:val="24"/>
          <w:szCs w:val="24"/>
          <w:lang w:val="es-ES" w:eastAsia="es-ES"/>
        </w:rPr>
      </w:pPr>
      <w:r w:rsidRPr="006E2A62">
        <w:rPr>
          <w:rFonts w:ascii="Arial" w:hAnsi="Arial" w:cs="Arial"/>
          <w:b/>
          <w:sz w:val="24"/>
          <w:szCs w:val="24"/>
          <w:lang w:val="es-ES" w:eastAsia="es-ES"/>
        </w:rPr>
        <w:t>Actualización e implementación de las Estrategias de Desarrollo Municipal. Impactos alcanzados en la economía de los territorios.</w:t>
      </w:r>
    </w:p>
    <w:p w:rsidR="00594F13" w:rsidRPr="006E2A62" w:rsidRDefault="00594F13" w:rsidP="00594F13">
      <w:pPr>
        <w:pStyle w:val="Sinespaciado"/>
        <w:jc w:val="both"/>
        <w:rPr>
          <w:rFonts w:ascii="Arial" w:hAnsi="Arial" w:cs="Arial"/>
          <w:b/>
          <w:color w:val="FF0000"/>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los 8 municipios</w:t>
      </w:r>
      <w:r>
        <w:rPr>
          <w:rFonts w:ascii="Arial" w:hAnsi="Arial" w:cs="Arial"/>
          <w:sz w:val="24"/>
          <w:szCs w:val="24"/>
          <w:lang w:val="es-ES"/>
        </w:rPr>
        <w:t>,</w:t>
      </w:r>
      <w:r w:rsidRPr="006E2A62">
        <w:rPr>
          <w:rFonts w:ascii="Arial" w:hAnsi="Arial" w:cs="Arial"/>
          <w:sz w:val="24"/>
          <w:szCs w:val="24"/>
          <w:lang w:val="es-ES"/>
        </w:rPr>
        <w:t xml:space="preserve"> las </w:t>
      </w:r>
      <w:r>
        <w:rPr>
          <w:rFonts w:ascii="Arial" w:hAnsi="Arial" w:cs="Arial"/>
          <w:sz w:val="24"/>
          <w:szCs w:val="24"/>
          <w:lang w:val="es-ES"/>
        </w:rPr>
        <w:t>e</w:t>
      </w:r>
      <w:r w:rsidRPr="006E2A62">
        <w:rPr>
          <w:rFonts w:ascii="Arial" w:hAnsi="Arial" w:cs="Arial"/>
          <w:sz w:val="24"/>
          <w:szCs w:val="24"/>
          <w:lang w:val="es-ES"/>
        </w:rPr>
        <w:t xml:space="preserve">strategias de desarrollo municipal (EDM) han sido aprobadas por las respectivas asambleas municipales. </w:t>
      </w:r>
      <w:r w:rsidR="005A6A7A" w:rsidRPr="006E2A62">
        <w:rPr>
          <w:rFonts w:ascii="Arial" w:hAnsi="Arial" w:cs="Arial"/>
          <w:sz w:val="24"/>
          <w:szCs w:val="24"/>
          <w:lang w:val="es-ES"/>
        </w:rPr>
        <w:t>Asimismo</w:t>
      </w:r>
      <w:r w:rsidRPr="006E2A62">
        <w:rPr>
          <w:rFonts w:ascii="Arial" w:hAnsi="Arial" w:cs="Arial"/>
          <w:sz w:val="24"/>
          <w:szCs w:val="24"/>
          <w:lang w:val="es-ES"/>
        </w:rPr>
        <w:t xml:space="preserve"> se han realizado actualizaciones que, en lo fundamental, dimanan de la necesidad de armonizar dentro de esa herramienta rectora de la gestión local, nuevos instrumentos que el país ha producido o legislado.</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Como resultado del avance de las estrategias municipales</w:t>
      </w:r>
      <w:r>
        <w:rPr>
          <w:rFonts w:ascii="Arial" w:hAnsi="Arial" w:cs="Arial"/>
          <w:sz w:val="24"/>
          <w:szCs w:val="24"/>
          <w:lang w:val="es-ES"/>
        </w:rPr>
        <w:t>,</w:t>
      </w:r>
      <w:r w:rsidRPr="006E2A62">
        <w:rPr>
          <w:rFonts w:ascii="Arial" w:hAnsi="Arial" w:cs="Arial"/>
          <w:sz w:val="24"/>
          <w:szCs w:val="24"/>
          <w:lang w:val="es-ES"/>
        </w:rPr>
        <w:t xml:space="preserve"> se inició el proceso de elaboración de la estrategia provincial</w:t>
      </w:r>
      <w:r>
        <w:rPr>
          <w:rFonts w:ascii="Arial" w:hAnsi="Arial" w:cs="Arial"/>
          <w:sz w:val="24"/>
          <w:szCs w:val="24"/>
          <w:lang w:val="es-ES"/>
        </w:rPr>
        <w:t>,</w:t>
      </w:r>
      <w:r w:rsidR="0070323C">
        <w:rPr>
          <w:rFonts w:ascii="Arial" w:hAnsi="Arial" w:cs="Arial"/>
          <w:sz w:val="24"/>
          <w:szCs w:val="24"/>
          <w:lang w:val="es-ES"/>
        </w:rPr>
        <w:t xml:space="preserve"> la cual debe </w:t>
      </w:r>
      <w:r w:rsidRPr="006E2A62">
        <w:rPr>
          <w:rFonts w:ascii="Arial" w:hAnsi="Arial" w:cs="Arial"/>
          <w:sz w:val="24"/>
          <w:szCs w:val="24"/>
          <w:lang w:val="es-ES"/>
        </w:rPr>
        <w:t>estar concluida a finales del presente año</w:t>
      </w:r>
      <w:r w:rsidR="0070323C">
        <w:rPr>
          <w:rFonts w:ascii="Arial" w:hAnsi="Arial" w:cs="Arial"/>
          <w:sz w:val="24"/>
          <w:szCs w:val="24"/>
          <w:lang w:val="es-ES"/>
        </w:rPr>
        <w:t>.</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Las EDM impactan en el desempeño de la economía del territorio, destacándose la implementación de la Ley SSAN y en particular lo atribuido a los sistemas agroalimentarios locales</w:t>
      </w:r>
      <w:r>
        <w:rPr>
          <w:rFonts w:ascii="Arial" w:hAnsi="Arial" w:cs="Arial"/>
          <w:sz w:val="24"/>
          <w:szCs w:val="24"/>
          <w:lang w:val="es-ES"/>
        </w:rPr>
        <w:t>;</w:t>
      </w:r>
      <w:r w:rsidRPr="006E2A62">
        <w:rPr>
          <w:rFonts w:ascii="Arial" w:hAnsi="Arial" w:cs="Arial"/>
          <w:sz w:val="24"/>
          <w:szCs w:val="24"/>
          <w:lang w:val="es-ES"/>
        </w:rPr>
        <w:t xml:space="preserve"> el perfeccionamiento del comercio minorista</w:t>
      </w:r>
      <w:r>
        <w:rPr>
          <w:rFonts w:ascii="Arial" w:hAnsi="Arial" w:cs="Arial"/>
          <w:sz w:val="24"/>
          <w:szCs w:val="24"/>
          <w:lang w:val="es-ES"/>
        </w:rPr>
        <w:t>;</w:t>
      </w:r>
      <w:r w:rsidRPr="006E2A62">
        <w:rPr>
          <w:rFonts w:ascii="Arial" w:hAnsi="Arial" w:cs="Arial"/>
          <w:sz w:val="24"/>
          <w:szCs w:val="24"/>
          <w:lang w:val="es-ES"/>
        </w:rPr>
        <w:t xml:space="preserve"> la producción local de materiales de la construcción</w:t>
      </w:r>
      <w:r>
        <w:rPr>
          <w:rFonts w:ascii="Arial" w:hAnsi="Arial" w:cs="Arial"/>
          <w:sz w:val="24"/>
          <w:szCs w:val="24"/>
          <w:lang w:val="es-ES"/>
        </w:rPr>
        <w:t>;</w:t>
      </w:r>
      <w:r w:rsidRPr="006E2A62">
        <w:rPr>
          <w:rFonts w:ascii="Arial" w:hAnsi="Arial" w:cs="Arial"/>
          <w:sz w:val="24"/>
          <w:szCs w:val="24"/>
          <w:lang w:val="es-ES"/>
        </w:rPr>
        <w:t xml:space="preserve"> la ejecución de los presupuestos municipales y una mayor recaudación y uso de la contribución territorial para el desarrollo.</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rPr>
        <w:t>Existe una cartera de proyectos de desarrollo local</w:t>
      </w:r>
      <w:r>
        <w:rPr>
          <w:rFonts w:ascii="Arial" w:hAnsi="Arial" w:cs="Arial"/>
          <w:sz w:val="24"/>
          <w:szCs w:val="24"/>
        </w:rPr>
        <w:t>,</w:t>
      </w:r>
      <w:r w:rsidRPr="006E2A62">
        <w:rPr>
          <w:rFonts w:ascii="Arial" w:hAnsi="Arial" w:cs="Arial"/>
          <w:sz w:val="24"/>
          <w:szCs w:val="24"/>
        </w:rPr>
        <w:t xml:space="preserve"> con 79 proyectos aprobados, todos en correspondencia con las estrategias de desarrollo municipal</w:t>
      </w:r>
      <w:r w:rsidR="00442D86">
        <w:rPr>
          <w:rFonts w:ascii="Arial" w:hAnsi="Arial" w:cs="Arial"/>
          <w:sz w:val="24"/>
          <w:szCs w:val="24"/>
        </w:rPr>
        <w:t>.</w:t>
      </w:r>
      <w:r w:rsidRPr="006E2A62">
        <w:rPr>
          <w:rFonts w:ascii="Arial" w:hAnsi="Arial" w:cs="Arial"/>
          <w:sz w:val="24"/>
          <w:szCs w:val="24"/>
        </w:rPr>
        <w:t xml:space="preserve"> </w:t>
      </w:r>
      <w:r w:rsidR="00442D86">
        <w:rPr>
          <w:rFonts w:ascii="Arial" w:hAnsi="Arial" w:cs="Arial"/>
          <w:sz w:val="24"/>
          <w:szCs w:val="24"/>
        </w:rPr>
        <w:t>D</w:t>
      </w:r>
      <w:r w:rsidRPr="006E2A62">
        <w:rPr>
          <w:rFonts w:ascii="Arial" w:hAnsi="Arial" w:cs="Arial"/>
          <w:sz w:val="24"/>
          <w:szCs w:val="24"/>
        </w:rPr>
        <w:t>e ellos</w:t>
      </w:r>
      <w:r w:rsidR="00442D86">
        <w:rPr>
          <w:rFonts w:ascii="Arial" w:hAnsi="Arial" w:cs="Arial"/>
          <w:sz w:val="24"/>
          <w:szCs w:val="24"/>
        </w:rPr>
        <w:t>,</w:t>
      </w:r>
      <w:r w:rsidRPr="006E2A62">
        <w:rPr>
          <w:rFonts w:ascii="Arial" w:hAnsi="Arial" w:cs="Arial"/>
          <w:sz w:val="24"/>
          <w:szCs w:val="24"/>
        </w:rPr>
        <w:t xml:space="preserve"> 63 son económicos productivos</w:t>
      </w:r>
      <w:r>
        <w:rPr>
          <w:rFonts w:ascii="Arial" w:hAnsi="Arial" w:cs="Arial"/>
          <w:sz w:val="24"/>
          <w:szCs w:val="24"/>
        </w:rPr>
        <w:t>,</w:t>
      </w:r>
      <w:r w:rsidRPr="006E2A62">
        <w:rPr>
          <w:rFonts w:ascii="Arial" w:hAnsi="Arial" w:cs="Arial"/>
          <w:sz w:val="24"/>
          <w:szCs w:val="24"/>
        </w:rPr>
        <w:t xml:space="preserve"> que representa un 80%; 8 socioculturales; 5 institucionales y 3 son I+D+i. Se encuentran en ejecución 31 proyectos, de los cuales 19 son económicos productivos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H</w:t>
      </w:r>
      <w:r w:rsidRPr="006E2A62">
        <w:rPr>
          <w:rFonts w:ascii="Arial" w:hAnsi="Arial" w:cs="Arial"/>
          <w:sz w:val="24"/>
          <w:szCs w:val="24"/>
        </w:rPr>
        <w:t>asta la fecha han aportado 535 129.98 pesos, generando 238 empleos</w:t>
      </w:r>
      <w:r w:rsidRPr="006E2A62">
        <w:rPr>
          <w:rFonts w:ascii="Arial" w:hAnsi="Arial" w:cs="Arial"/>
          <w:sz w:val="24"/>
          <w:szCs w:val="24"/>
          <w:lang w:val="es-ES"/>
        </w:rPr>
        <w:t xml:space="preserve"> (116 mujeres y 134 jóvenes), y mejorando </w:t>
      </w:r>
      <w:r>
        <w:rPr>
          <w:rFonts w:ascii="Arial" w:hAnsi="Arial" w:cs="Arial"/>
          <w:sz w:val="24"/>
          <w:szCs w:val="24"/>
          <w:lang w:val="es-ES"/>
        </w:rPr>
        <w:t xml:space="preserve">otros </w:t>
      </w:r>
      <w:r w:rsidRPr="006E2A62">
        <w:rPr>
          <w:rFonts w:ascii="Arial" w:hAnsi="Arial" w:cs="Arial"/>
          <w:sz w:val="24"/>
          <w:szCs w:val="24"/>
          <w:lang w:val="es-ES"/>
        </w:rPr>
        <w:t>468 empleos</w:t>
      </w:r>
      <w:r w:rsidRPr="006E2A62">
        <w:rPr>
          <w:rFonts w:ascii="Arial" w:hAnsi="Arial" w:cs="Arial"/>
          <w:sz w:val="24"/>
          <w:szCs w:val="24"/>
        </w:rPr>
        <w:t xml:space="preserve">. </w:t>
      </w:r>
      <w:r w:rsidRPr="006E2A62">
        <w:rPr>
          <w:rFonts w:ascii="Arial" w:hAnsi="Arial" w:cs="Arial"/>
          <w:sz w:val="24"/>
          <w:szCs w:val="24"/>
          <w:lang w:val="es-ES"/>
        </w:rPr>
        <w:t>Está en proyección un programa con la Agencia Francesa para el Desarrollo</w:t>
      </w:r>
      <w:r>
        <w:rPr>
          <w:rFonts w:ascii="Arial" w:hAnsi="Arial" w:cs="Arial"/>
          <w:sz w:val="24"/>
          <w:szCs w:val="24"/>
          <w:lang w:val="es-ES"/>
        </w:rPr>
        <w:t>,</w:t>
      </w:r>
      <w:r w:rsidRPr="006E2A62">
        <w:rPr>
          <w:rFonts w:ascii="Arial" w:hAnsi="Arial" w:cs="Arial"/>
          <w:sz w:val="24"/>
          <w:szCs w:val="24"/>
          <w:lang w:val="es-ES"/>
        </w:rPr>
        <w:t xml:space="preserve"> </w:t>
      </w:r>
      <w:r w:rsidR="00FC152B">
        <w:rPr>
          <w:rFonts w:ascii="Arial" w:hAnsi="Arial" w:cs="Arial"/>
          <w:sz w:val="24"/>
          <w:szCs w:val="24"/>
          <w:lang w:val="es-ES"/>
        </w:rPr>
        <w:t xml:space="preserve">el cual </w:t>
      </w:r>
      <w:r w:rsidRPr="006E2A62">
        <w:rPr>
          <w:rFonts w:ascii="Arial" w:hAnsi="Arial" w:cs="Arial"/>
          <w:sz w:val="24"/>
          <w:szCs w:val="24"/>
          <w:lang w:val="es-ES"/>
        </w:rPr>
        <w:t>podría implementar otro grupo de proyectos y generar alrededor de 2716 nuevos empleos.</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Se ha trabajado de conjunto con la Oficina Territorial de Normalización y la Cámara de Comercio</w:t>
      </w:r>
      <w:r>
        <w:rPr>
          <w:rFonts w:ascii="Arial" w:hAnsi="Arial" w:cs="Arial"/>
          <w:sz w:val="24"/>
          <w:szCs w:val="24"/>
          <w:lang w:val="es-ES"/>
        </w:rPr>
        <w:t>,</w:t>
      </w:r>
      <w:r w:rsidRPr="006E2A62">
        <w:rPr>
          <w:rFonts w:ascii="Arial" w:hAnsi="Arial" w:cs="Arial"/>
          <w:sz w:val="24"/>
          <w:szCs w:val="24"/>
          <w:lang w:val="es-ES"/>
        </w:rPr>
        <w:t xml:space="preserve"> con el objetivo de potenciar los </w:t>
      </w:r>
      <w:r>
        <w:rPr>
          <w:rFonts w:ascii="Arial" w:hAnsi="Arial" w:cs="Arial"/>
          <w:sz w:val="24"/>
          <w:szCs w:val="24"/>
          <w:lang w:val="es-ES"/>
        </w:rPr>
        <w:t>proyectos de desarrollo local</w:t>
      </w:r>
      <w:r w:rsidRPr="006E2A62">
        <w:rPr>
          <w:rFonts w:ascii="Arial" w:hAnsi="Arial" w:cs="Arial"/>
          <w:sz w:val="24"/>
          <w:szCs w:val="24"/>
          <w:lang w:val="es-ES"/>
        </w:rPr>
        <w:t xml:space="preserve"> que tengan capacidades exportables.</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numPr>
          <w:ilvl w:val="0"/>
          <w:numId w:val="12"/>
        </w:numPr>
        <w:jc w:val="both"/>
        <w:rPr>
          <w:rFonts w:ascii="Arial" w:hAnsi="Arial" w:cs="Arial"/>
          <w:b/>
          <w:sz w:val="24"/>
          <w:szCs w:val="24"/>
          <w:lang w:val="es-ES" w:eastAsia="es-ES"/>
        </w:rPr>
      </w:pPr>
      <w:r w:rsidRPr="006E2A62">
        <w:rPr>
          <w:rFonts w:ascii="Arial" w:hAnsi="Arial" w:cs="Arial"/>
          <w:b/>
          <w:sz w:val="24"/>
          <w:szCs w:val="24"/>
          <w:lang w:val="es-ES" w:eastAsia="es-ES"/>
        </w:rPr>
        <w:t>Aplicación de la Ciencia y la Innovación en todas las esferas</w:t>
      </w:r>
    </w:p>
    <w:p w:rsidR="00594F13" w:rsidRPr="006E2A62" w:rsidRDefault="00594F13" w:rsidP="00594F13">
      <w:pPr>
        <w:pStyle w:val="Sinespaciado"/>
        <w:jc w:val="both"/>
        <w:rPr>
          <w:rFonts w:ascii="Arial" w:hAnsi="Arial" w:cs="Arial"/>
          <w:b/>
          <w:color w:val="FF0000"/>
          <w:sz w:val="24"/>
          <w:szCs w:val="24"/>
          <w:lang w:val="es-ES" w:eastAsia="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A partir de la implementación del Sistema de Gestión de Gobierno basado en Ciencia e Innovación (SGGCI), se ha logrado la integración entre los investigadores, académicos, productores especializados y campesinos del territorio; el monitoreo sistemático de introducción en la práctica productiva de los resultados científicos obtenidos y la implementación de las políticas, programas y proyectos, en correspondencia con las </w:t>
      </w:r>
      <w:r w:rsidR="00E37F83">
        <w:rPr>
          <w:rFonts w:ascii="Arial" w:hAnsi="Arial" w:cs="Arial"/>
          <w:sz w:val="24"/>
          <w:szCs w:val="24"/>
        </w:rPr>
        <w:t>e</w:t>
      </w:r>
      <w:r w:rsidRPr="006E2A62">
        <w:rPr>
          <w:rFonts w:ascii="Arial" w:hAnsi="Arial" w:cs="Arial"/>
          <w:sz w:val="24"/>
          <w:szCs w:val="24"/>
        </w:rPr>
        <w:t xml:space="preserve">strategias de </w:t>
      </w:r>
      <w:r w:rsidR="00E37F83">
        <w:rPr>
          <w:rFonts w:ascii="Arial" w:hAnsi="Arial" w:cs="Arial"/>
          <w:sz w:val="24"/>
          <w:szCs w:val="24"/>
        </w:rPr>
        <w:t>d</w:t>
      </w:r>
      <w:r w:rsidRPr="006E2A62">
        <w:rPr>
          <w:rFonts w:ascii="Arial" w:hAnsi="Arial" w:cs="Arial"/>
          <w:sz w:val="24"/>
          <w:szCs w:val="24"/>
        </w:rPr>
        <w:t xml:space="preserve">esarrollo </w:t>
      </w:r>
      <w:r w:rsidR="00E37F83">
        <w:rPr>
          <w:rFonts w:ascii="Arial" w:hAnsi="Arial" w:cs="Arial"/>
          <w:sz w:val="24"/>
          <w:szCs w:val="24"/>
        </w:rPr>
        <w:t>p</w:t>
      </w:r>
      <w:r w:rsidRPr="006E2A62">
        <w:rPr>
          <w:rFonts w:ascii="Arial" w:hAnsi="Arial" w:cs="Arial"/>
          <w:sz w:val="24"/>
          <w:szCs w:val="24"/>
        </w:rPr>
        <w:t xml:space="preserve">rovincial y </w:t>
      </w:r>
      <w:r w:rsidR="00E37F83">
        <w:rPr>
          <w:rFonts w:ascii="Arial" w:hAnsi="Arial" w:cs="Arial"/>
          <w:sz w:val="24"/>
          <w:szCs w:val="24"/>
        </w:rPr>
        <w:t>m</w:t>
      </w:r>
      <w:r w:rsidRPr="006E2A62">
        <w:rPr>
          <w:rFonts w:ascii="Arial" w:hAnsi="Arial" w:cs="Arial"/>
          <w:sz w:val="24"/>
          <w:szCs w:val="24"/>
        </w:rPr>
        <w:t xml:space="preserve">unicipales.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jc w:val="both"/>
        <w:rPr>
          <w:rFonts w:ascii="Arial" w:hAnsi="Arial" w:cs="Arial"/>
          <w:sz w:val="24"/>
          <w:szCs w:val="24"/>
        </w:rPr>
      </w:pPr>
      <w:r w:rsidRPr="006E2A62">
        <w:rPr>
          <w:rFonts w:ascii="Arial" w:hAnsi="Arial" w:cs="Arial"/>
          <w:sz w:val="24"/>
          <w:szCs w:val="24"/>
        </w:rPr>
        <w:t>Se fortalece el SGGCI mediante estructuras que dinamizan el quehacer científico:</w:t>
      </w:r>
    </w:p>
    <w:p w:rsidR="00594F13" w:rsidRPr="006E2A62" w:rsidRDefault="00594F13" w:rsidP="00594F13">
      <w:pPr>
        <w:pStyle w:val="Prrafodelista"/>
        <w:numPr>
          <w:ilvl w:val="0"/>
          <w:numId w:val="13"/>
        </w:numPr>
        <w:rPr>
          <w:rFonts w:ascii="Arial" w:hAnsi="Arial" w:cs="Arial"/>
          <w:sz w:val="24"/>
          <w:szCs w:val="24"/>
        </w:rPr>
      </w:pPr>
      <w:r w:rsidRPr="006E2A62">
        <w:rPr>
          <w:rFonts w:ascii="Arial" w:hAnsi="Arial" w:cs="Arial"/>
          <w:sz w:val="24"/>
          <w:szCs w:val="24"/>
        </w:rPr>
        <w:t>Consejos Técnicos Asesores y Consejos Científicos.</w:t>
      </w:r>
    </w:p>
    <w:p w:rsidR="00594F13" w:rsidRPr="006E2A62" w:rsidRDefault="00594F13" w:rsidP="00594F13">
      <w:pPr>
        <w:pStyle w:val="Prrafodelista"/>
        <w:numPr>
          <w:ilvl w:val="0"/>
          <w:numId w:val="13"/>
        </w:numPr>
        <w:rPr>
          <w:rFonts w:ascii="Arial" w:hAnsi="Arial" w:cs="Arial"/>
          <w:sz w:val="24"/>
          <w:szCs w:val="24"/>
        </w:rPr>
      </w:pPr>
      <w:r w:rsidRPr="006E2A62">
        <w:rPr>
          <w:rFonts w:ascii="Arial" w:hAnsi="Arial" w:cs="Arial"/>
          <w:sz w:val="24"/>
          <w:szCs w:val="24"/>
        </w:rPr>
        <w:t>Consejo Provincial de las Ciencias Sociales y Humanísticas.</w:t>
      </w:r>
    </w:p>
    <w:p w:rsidR="00594F13" w:rsidRPr="006E2A62" w:rsidRDefault="00594F13" w:rsidP="00594F13">
      <w:pPr>
        <w:pStyle w:val="Prrafodelista"/>
        <w:numPr>
          <w:ilvl w:val="0"/>
          <w:numId w:val="13"/>
        </w:numPr>
        <w:rPr>
          <w:rFonts w:ascii="Arial" w:hAnsi="Arial" w:cs="Arial"/>
          <w:sz w:val="24"/>
          <w:szCs w:val="24"/>
        </w:rPr>
      </w:pPr>
      <w:r w:rsidRPr="006E2A62">
        <w:rPr>
          <w:rFonts w:ascii="Arial" w:hAnsi="Arial" w:cs="Arial"/>
          <w:sz w:val="24"/>
          <w:szCs w:val="24"/>
        </w:rPr>
        <w:t>Polo Científico Productivo.</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pasado mes de mayo</w:t>
      </w:r>
      <w:r>
        <w:rPr>
          <w:rFonts w:ascii="Arial" w:hAnsi="Arial" w:cs="Arial"/>
          <w:sz w:val="24"/>
          <w:szCs w:val="24"/>
        </w:rPr>
        <w:t>,</w:t>
      </w:r>
      <w:r w:rsidRPr="006E2A62">
        <w:rPr>
          <w:rFonts w:ascii="Arial" w:hAnsi="Arial" w:cs="Arial"/>
          <w:sz w:val="24"/>
          <w:szCs w:val="24"/>
        </w:rPr>
        <w:t xml:space="preserve"> la provincia rindió cuenta al Presidente de la República Miguel Mario Díaz-Canel Bermúdez de los avances de su SGGCI, identificándose problemas complejos y resultados científicos</w:t>
      </w:r>
      <w:r>
        <w:rPr>
          <w:rFonts w:ascii="Arial" w:hAnsi="Arial" w:cs="Arial"/>
          <w:sz w:val="24"/>
          <w:szCs w:val="24"/>
        </w:rPr>
        <w:t>,</w:t>
      </w:r>
      <w:r w:rsidRPr="006E2A62">
        <w:rPr>
          <w:rFonts w:ascii="Arial" w:hAnsi="Arial" w:cs="Arial"/>
          <w:sz w:val="24"/>
          <w:szCs w:val="24"/>
        </w:rPr>
        <w:t xml:space="preserve"> que dan respuesta a los mismos, por solo citar algunos ejemplos:</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Nivel alto de dependencia en la gestión de los municipios respecto al </w:t>
      </w:r>
      <w:r w:rsidR="00E37F83">
        <w:rPr>
          <w:rFonts w:ascii="Arial" w:hAnsi="Arial" w:cs="Arial"/>
          <w:sz w:val="24"/>
          <w:szCs w:val="24"/>
        </w:rPr>
        <w:t>G</w:t>
      </w:r>
      <w:r w:rsidRPr="006E2A62">
        <w:rPr>
          <w:rFonts w:ascii="Arial" w:hAnsi="Arial" w:cs="Arial"/>
          <w:sz w:val="24"/>
          <w:szCs w:val="24"/>
        </w:rPr>
        <w:t xml:space="preserve">obierno </w:t>
      </w:r>
      <w:r w:rsidR="00E37F83">
        <w:rPr>
          <w:rFonts w:ascii="Arial" w:hAnsi="Arial" w:cs="Arial"/>
          <w:sz w:val="24"/>
          <w:szCs w:val="24"/>
        </w:rPr>
        <w:t>P</w:t>
      </w:r>
      <w:r w:rsidRPr="006E2A62">
        <w:rPr>
          <w:rFonts w:ascii="Arial" w:hAnsi="Arial" w:cs="Arial"/>
          <w:sz w:val="24"/>
          <w:szCs w:val="24"/>
        </w:rPr>
        <w:t>rovincial</w:t>
      </w:r>
      <w:r>
        <w:rPr>
          <w:rFonts w:ascii="Arial" w:hAnsi="Arial" w:cs="Arial"/>
          <w:sz w:val="24"/>
          <w:szCs w:val="24"/>
        </w:rPr>
        <w:t>,</w:t>
      </w:r>
      <w:r w:rsidRPr="006E2A62">
        <w:rPr>
          <w:rFonts w:ascii="Arial" w:hAnsi="Arial" w:cs="Arial"/>
          <w:sz w:val="24"/>
          <w:szCs w:val="24"/>
        </w:rPr>
        <w:t xml:space="preserve"> para la solución de los problemas locales. Como resultado se concibe el Centro de Innovación y Gestión para el Desarrollo Local</w:t>
      </w:r>
      <w:r>
        <w:rPr>
          <w:rFonts w:ascii="Arial" w:hAnsi="Arial" w:cs="Arial"/>
          <w:sz w:val="24"/>
          <w:szCs w:val="24"/>
        </w:rPr>
        <w:t>,</w:t>
      </w:r>
      <w:r w:rsidRPr="006E2A62">
        <w:rPr>
          <w:rFonts w:ascii="Arial" w:hAnsi="Arial" w:cs="Arial"/>
          <w:sz w:val="24"/>
          <w:szCs w:val="24"/>
        </w:rPr>
        <w:t xml:space="preserve"> que fortalece la institucionalidad pública cienfueguera y potencia las capacidades del gobierno en el territorio en torno a la </w:t>
      </w:r>
      <w:r>
        <w:rPr>
          <w:rFonts w:ascii="Arial" w:hAnsi="Arial" w:cs="Arial"/>
          <w:sz w:val="24"/>
          <w:szCs w:val="24"/>
        </w:rPr>
        <w:t>e</w:t>
      </w:r>
      <w:r w:rsidRPr="006E2A62">
        <w:rPr>
          <w:rFonts w:ascii="Arial" w:hAnsi="Arial" w:cs="Arial"/>
          <w:sz w:val="24"/>
          <w:szCs w:val="24"/>
        </w:rPr>
        <w:t>strategia de desarrollo del municipio de Cienfuegos, referente para el resto de los municipios de la provincia.</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Limitada implementación de sistemas de gestión de la energía en empresas del territorio. Para ello se aplica el </w:t>
      </w:r>
      <w:r>
        <w:rPr>
          <w:rFonts w:ascii="Arial" w:hAnsi="Arial" w:cs="Arial"/>
          <w:sz w:val="24"/>
          <w:szCs w:val="24"/>
        </w:rPr>
        <w:t>i</w:t>
      </w:r>
      <w:r w:rsidRPr="006E2A62">
        <w:rPr>
          <w:rFonts w:ascii="Arial" w:hAnsi="Arial" w:cs="Arial"/>
          <w:sz w:val="24"/>
          <w:szCs w:val="24"/>
        </w:rPr>
        <w:t xml:space="preserve">nstrumento metodológico para la gestión energética en los órganos de gobierno local en 90 empresas, obteniéndose como resultado la reducción de los costos energéticos en un 30%, </w:t>
      </w:r>
      <w:r w:rsidR="0056257D">
        <w:rPr>
          <w:rFonts w:ascii="Arial" w:hAnsi="Arial" w:cs="Arial"/>
          <w:sz w:val="24"/>
          <w:szCs w:val="24"/>
        </w:rPr>
        <w:t>lográndose</w:t>
      </w:r>
      <w:r w:rsidRPr="006E2A62">
        <w:rPr>
          <w:rFonts w:ascii="Arial" w:hAnsi="Arial" w:cs="Arial"/>
          <w:sz w:val="24"/>
          <w:szCs w:val="24"/>
        </w:rPr>
        <w:t xml:space="preserve"> ahorros anuales estimados de 1948.5 </w:t>
      </w:r>
      <w:proofErr w:type="spellStart"/>
      <w:r w:rsidRPr="006E2A62">
        <w:rPr>
          <w:rFonts w:ascii="Arial" w:hAnsi="Arial" w:cs="Arial"/>
          <w:sz w:val="24"/>
          <w:szCs w:val="24"/>
        </w:rPr>
        <w:t>MWh</w:t>
      </w:r>
      <w:proofErr w:type="spellEnd"/>
      <w:r>
        <w:rPr>
          <w:rFonts w:ascii="Arial" w:hAnsi="Arial" w:cs="Arial"/>
          <w:sz w:val="24"/>
          <w:szCs w:val="24"/>
        </w:rPr>
        <w:t>,</w:t>
      </w:r>
      <w:r w:rsidRPr="006E2A62">
        <w:rPr>
          <w:rFonts w:ascii="Arial" w:hAnsi="Arial" w:cs="Arial"/>
          <w:sz w:val="24"/>
          <w:szCs w:val="24"/>
        </w:rPr>
        <w:t xml:space="preserve"> que representa 82 mil 475 pesos en USD y 167.54 t de petróleo, contribuyendo a la mitigación del cambio climático en un estimado de 1 381.49 t de CO</w:t>
      </w:r>
      <w:r w:rsidRPr="006E2A62">
        <w:rPr>
          <w:rFonts w:ascii="Arial" w:hAnsi="Arial" w:cs="Arial"/>
          <w:sz w:val="24"/>
          <w:szCs w:val="24"/>
          <w:vertAlign w:val="subscript"/>
        </w:rPr>
        <w:t>2</w:t>
      </w:r>
      <w:r w:rsidRPr="006E2A62">
        <w:rPr>
          <w:rFonts w:ascii="Arial" w:hAnsi="Arial" w:cs="Arial"/>
          <w:sz w:val="24"/>
          <w:szCs w:val="24"/>
        </w:rPr>
        <w:t xml:space="preserve"> dejadas de emitir a la atmósfera.</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Gestión deficiente de la demanda en el pico y penalizaciones por bajo factor de potencia.  Se concibió el </w:t>
      </w:r>
      <w:r w:rsidR="009D23D6">
        <w:rPr>
          <w:rFonts w:ascii="Arial" w:hAnsi="Arial" w:cs="Arial"/>
          <w:sz w:val="24"/>
          <w:szCs w:val="24"/>
        </w:rPr>
        <w:t>s</w:t>
      </w:r>
      <w:r w:rsidRPr="006E2A62">
        <w:rPr>
          <w:rFonts w:ascii="Arial" w:hAnsi="Arial" w:cs="Arial"/>
          <w:sz w:val="24"/>
          <w:szCs w:val="24"/>
        </w:rPr>
        <w:t>oftware para análisis de sistemas eléctricos</w:t>
      </w:r>
      <w:r>
        <w:rPr>
          <w:rFonts w:ascii="Arial" w:hAnsi="Arial" w:cs="Arial"/>
          <w:sz w:val="24"/>
          <w:szCs w:val="24"/>
        </w:rPr>
        <w:t>,</w:t>
      </w:r>
      <w:r w:rsidRPr="006E2A62">
        <w:rPr>
          <w:rFonts w:ascii="Arial" w:hAnsi="Arial" w:cs="Arial"/>
          <w:sz w:val="24"/>
          <w:szCs w:val="24"/>
        </w:rPr>
        <w:t xml:space="preserve"> generalizándose en los despachos de cargas a nivel de país y provincias</w:t>
      </w:r>
      <w:r w:rsidR="009D23D6">
        <w:rPr>
          <w:rFonts w:ascii="Arial" w:hAnsi="Arial" w:cs="Arial"/>
          <w:sz w:val="24"/>
          <w:szCs w:val="24"/>
        </w:rPr>
        <w:t>;</w:t>
      </w:r>
      <w:r w:rsidRPr="006E2A62">
        <w:rPr>
          <w:rFonts w:ascii="Arial" w:hAnsi="Arial" w:cs="Arial"/>
          <w:sz w:val="24"/>
          <w:szCs w:val="24"/>
        </w:rPr>
        <w:t xml:space="preserve"> así como la </w:t>
      </w:r>
      <w:r>
        <w:rPr>
          <w:rFonts w:ascii="Arial" w:hAnsi="Arial" w:cs="Arial"/>
          <w:sz w:val="24"/>
          <w:szCs w:val="24"/>
        </w:rPr>
        <w:t>d</w:t>
      </w:r>
      <w:r w:rsidRPr="006E2A62">
        <w:rPr>
          <w:rFonts w:ascii="Arial" w:hAnsi="Arial" w:cs="Arial"/>
          <w:sz w:val="24"/>
          <w:szCs w:val="24"/>
        </w:rPr>
        <w:t xml:space="preserve">irección de </w:t>
      </w:r>
      <w:r>
        <w:rPr>
          <w:rFonts w:ascii="Arial" w:hAnsi="Arial" w:cs="Arial"/>
          <w:sz w:val="24"/>
          <w:szCs w:val="24"/>
        </w:rPr>
        <w:t>d</w:t>
      </w:r>
      <w:r w:rsidRPr="006E2A62">
        <w:rPr>
          <w:rFonts w:ascii="Arial" w:hAnsi="Arial" w:cs="Arial"/>
          <w:sz w:val="24"/>
          <w:szCs w:val="24"/>
        </w:rPr>
        <w:t xml:space="preserve">esarrollo INEL, UNE y el </w:t>
      </w:r>
      <w:r>
        <w:rPr>
          <w:rFonts w:ascii="Arial" w:hAnsi="Arial" w:cs="Arial"/>
          <w:sz w:val="24"/>
          <w:szCs w:val="24"/>
        </w:rPr>
        <w:t>g</w:t>
      </w:r>
      <w:r w:rsidRPr="006E2A62">
        <w:rPr>
          <w:rFonts w:ascii="Arial" w:hAnsi="Arial" w:cs="Arial"/>
          <w:sz w:val="24"/>
          <w:szCs w:val="24"/>
        </w:rPr>
        <w:t xml:space="preserve">rupo de </w:t>
      </w:r>
      <w:r>
        <w:rPr>
          <w:rFonts w:ascii="Arial" w:hAnsi="Arial" w:cs="Arial"/>
          <w:sz w:val="24"/>
          <w:szCs w:val="24"/>
        </w:rPr>
        <w:t>c</w:t>
      </w:r>
      <w:r w:rsidRPr="006E2A62">
        <w:rPr>
          <w:rFonts w:ascii="Arial" w:hAnsi="Arial" w:cs="Arial"/>
          <w:sz w:val="24"/>
          <w:szCs w:val="24"/>
        </w:rPr>
        <w:t>álculo de la ECIE.</w:t>
      </w:r>
    </w:p>
    <w:p w:rsidR="00594F13" w:rsidRPr="006E2A62" w:rsidRDefault="00594F13" w:rsidP="00594F13">
      <w:pPr>
        <w:pStyle w:val="Sinespaciado"/>
        <w:numPr>
          <w:ilvl w:val="0"/>
          <w:numId w:val="25"/>
        </w:numPr>
        <w:jc w:val="both"/>
        <w:rPr>
          <w:rFonts w:ascii="Arial" w:hAnsi="Arial" w:cs="Arial"/>
          <w:sz w:val="24"/>
          <w:szCs w:val="24"/>
        </w:rPr>
      </w:pPr>
      <w:r w:rsidRPr="006E2A62">
        <w:rPr>
          <w:rFonts w:ascii="Arial" w:hAnsi="Arial" w:cs="Arial"/>
          <w:sz w:val="24"/>
          <w:szCs w:val="24"/>
        </w:rPr>
        <w:t xml:space="preserve">Insuficiente cobertura alimentaria, a partir de la demanda de la población cienfueguera. Se implementa desde el Centro Meteorológico </w:t>
      </w:r>
      <w:r w:rsidR="00F23994">
        <w:rPr>
          <w:rFonts w:ascii="Arial" w:hAnsi="Arial" w:cs="Arial"/>
          <w:sz w:val="24"/>
          <w:szCs w:val="24"/>
        </w:rPr>
        <w:t>P</w:t>
      </w:r>
      <w:r w:rsidRPr="006E2A62">
        <w:rPr>
          <w:rFonts w:ascii="Arial" w:hAnsi="Arial" w:cs="Arial"/>
          <w:sz w:val="24"/>
          <w:szCs w:val="24"/>
        </w:rPr>
        <w:t>rovincial el servicio climático para el sector agrícola</w:t>
      </w:r>
      <w:r w:rsidR="00F23994">
        <w:rPr>
          <w:rFonts w:ascii="Arial" w:hAnsi="Arial" w:cs="Arial"/>
          <w:sz w:val="24"/>
          <w:szCs w:val="24"/>
        </w:rPr>
        <w:t>,</w:t>
      </w:r>
      <w:r w:rsidRPr="006E2A62">
        <w:rPr>
          <w:rFonts w:ascii="Arial" w:hAnsi="Arial" w:cs="Arial"/>
          <w:sz w:val="24"/>
          <w:szCs w:val="24"/>
        </w:rPr>
        <w:t xml:space="preserve"> de acuerdo a cada escenario de actuación</w:t>
      </w:r>
      <w:r w:rsidR="00F23994">
        <w:rPr>
          <w:rFonts w:ascii="Arial" w:hAnsi="Arial" w:cs="Arial"/>
          <w:sz w:val="24"/>
          <w:szCs w:val="24"/>
        </w:rPr>
        <w:t>,</w:t>
      </w:r>
      <w:r w:rsidRPr="006E2A62">
        <w:rPr>
          <w:rFonts w:ascii="Arial" w:hAnsi="Arial" w:cs="Arial"/>
          <w:sz w:val="24"/>
          <w:szCs w:val="24"/>
        </w:rPr>
        <w:t xml:space="preserve"> que permite el manejo adecuado de los recursos, al contar con información pertinente para la toma de decisiones, aplicándose en  </w:t>
      </w:r>
      <w:r>
        <w:rPr>
          <w:rFonts w:ascii="Arial" w:hAnsi="Arial" w:cs="Arial"/>
          <w:sz w:val="24"/>
          <w:szCs w:val="24"/>
        </w:rPr>
        <w:t xml:space="preserve">la </w:t>
      </w:r>
      <w:r w:rsidRPr="006E2A62">
        <w:rPr>
          <w:rFonts w:ascii="Arial" w:hAnsi="Arial" w:cs="Arial"/>
          <w:sz w:val="24"/>
          <w:szCs w:val="24"/>
        </w:rPr>
        <w:t xml:space="preserve">UBPC </w:t>
      </w:r>
      <w:proofErr w:type="spellStart"/>
      <w:r w:rsidRPr="006E2A62">
        <w:rPr>
          <w:rFonts w:ascii="Arial" w:hAnsi="Arial" w:cs="Arial"/>
          <w:sz w:val="24"/>
          <w:szCs w:val="24"/>
        </w:rPr>
        <w:t>Viet</w:t>
      </w:r>
      <w:proofErr w:type="spellEnd"/>
      <w:r w:rsidRPr="006E2A62">
        <w:rPr>
          <w:rFonts w:ascii="Arial" w:hAnsi="Arial" w:cs="Arial"/>
          <w:sz w:val="24"/>
          <w:szCs w:val="24"/>
        </w:rPr>
        <w:t xml:space="preserve"> </w:t>
      </w:r>
      <w:proofErr w:type="spellStart"/>
      <w:r w:rsidRPr="006E2A62">
        <w:rPr>
          <w:rFonts w:ascii="Arial" w:hAnsi="Arial" w:cs="Arial"/>
          <w:sz w:val="24"/>
          <w:szCs w:val="24"/>
        </w:rPr>
        <w:t>Nam</w:t>
      </w:r>
      <w:proofErr w:type="spellEnd"/>
      <w:r w:rsidRPr="006E2A62">
        <w:rPr>
          <w:rFonts w:ascii="Arial" w:hAnsi="Arial" w:cs="Arial"/>
          <w:sz w:val="24"/>
          <w:szCs w:val="24"/>
        </w:rPr>
        <w:t xml:space="preserve"> de Aguada de Pasajeros, UBPC Mártires de Barbados en Cienfuegos, Empresa Agropecuaria La Sierrita en </w:t>
      </w:r>
      <w:r w:rsidRPr="006E2A62">
        <w:rPr>
          <w:rFonts w:ascii="Arial" w:hAnsi="Arial" w:cs="Arial"/>
          <w:sz w:val="24"/>
          <w:szCs w:val="24"/>
        </w:rPr>
        <w:lastRenderedPageBreak/>
        <w:t>Cumanayagua, el productor Alcides Hernández Pérez, de la Finca El Porvenir, Laboratorio de Sanidad Vegetal, entre otros.</w:t>
      </w:r>
    </w:p>
    <w:p w:rsidR="00594F13" w:rsidRPr="006E2A62" w:rsidRDefault="00594F13" w:rsidP="00594F13">
      <w:pPr>
        <w:pStyle w:val="Sinespaciado"/>
        <w:ind w:left="720"/>
        <w:jc w:val="both"/>
        <w:rPr>
          <w:rFonts w:ascii="Arial" w:hAnsi="Arial" w:cs="Arial"/>
          <w:sz w:val="24"/>
          <w:szCs w:val="24"/>
        </w:rPr>
      </w:pPr>
    </w:p>
    <w:p w:rsidR="00594F13" w:rsidRPr="006E2A62" w:rsidRDefault="00594F13" w:rsidP="00594F13">
      <w:pPr>
        <w:jc w:val="both"/>
        <w:rPr>
          <w:rFonts w:ascii="Arial" w:hAnsi="Arial" w:cs="Arial"/>
          <w:sz w:val="24"/>
          <w:szCs w:val="24"/>
        </w:rPr>
      </w:pPr>
      <w:r w:rsidRPr="006E2A62">
        <w:rPr>
          <w:rFonts w:ascii="Arial" w:hAnsi="Arial" w:cs="Arial"/>
          <w:sz w:val="24"/>
          <w:szCs w:val="24"/>
        </w:rPr>
        <w:t xml:space="preserve">Dentro de las proyecciones de trabajo identificadas en función de potenciar </w:t>
      </w:r>
      <w:r w:rsidR="00BD35E4">
        <w:rPr>
          <w:rFonts w:ascii="Arial" w:hAnsi="Arial" w:cs="Arial"/>
          <w:sz w:val="24"/>
          <w:szCs w:val="24"/>
        </w:rPr>
        <w:t>el sistema de G</w:t>
      </w:r>
      <w:r w:rsidRPr="006E2A62">
        <w:rPr>
          <w:rFonts w:ascii="Arial" w:hAnsi="Arial" w:cs="Arial"/>
          <w:sz w:val="24"/>
          <w:szCs w:val="24"/>
        </w:rPr>
        <w:t>estión de Gobierno basad</w:t>
      </w:r>
      <w:r w:rsidR="00BD35E4">
        <w:rPr>
          <w:rFonts w:ascii="Arial" w:hAnsi="Arial" w:cs="Arial"/>
          <w:sz w:val="24"/>
          <w:szCs w:val="24"/>
        </w:rPr>
        <w:t>o</w:t>
      </w:r>
      <w:r w:rsidRPr="006E2A62">
        <w:rPr>
          <w:rFonts w:ascii="Arial" w:hAnsi="Arial" w:cs="Arial"/>
          <w:sz w:val="24"/>
          <w:szCs w:val="24"/>
        </w:rPr>
        <w:t xml:space="preserve"> en Ciencia e Innovación, se encuentran:</w:t>
      </w:r>
    </w:p>
    <w:p w:rsidR="00594F13" w:rsidRPr="00C746A1" w:rsidRDefault="00594F13" w:rsidP="00594F13">
      <w:pPr>
        <w:pStyle w:val="Sinespaciado"/>
        <w:numPr>
          <w:ilvl w:val="0"/>
          <w:numId w:val="26"/>
        </w:numPr>
        <w:jc w:val="both"/>
        <w:rPr>
          <w:rFonts w:ascii="Arial" w:hAnsi="Arial" w:cs="Arial"/>
          <w:sz w:val="24"/>
          <w:szCs w:val="24"/>
        </w:rPr>
      </w:pPr>
      <w:r w:rsidRPr="00C746A1">
        <w:rPr>
          <w:rFonts w:ascii="Arial" w:hAnsi="Arial" w:cs="Arial"/>
          <w:sz w:val="24"/>
          <w:szCs w:val="24"/>
        </w:rPr>
        <w:t xml:space="preserve">El establecimiento de un ecosistema de innovación desde el fortalecimiento de las entidades de ciencia, tecnología e innovación en el sector empresarial y empresas de interface, encaminados a propiciar el desarrollo del territorio. </w:t>
      </w:r>
    </w:p>
    <w:p w:rsidR="00C746A1"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t xml:space="preserve">Elevar la calidad </w:t>
      </w:r>
      <w:r>
        <w:rPr>
          <w:rFonts w:ascii="Arial" w:hAnsi="Arial" w:cs="Arial"/>
          <w:sz w:val="24"/>
          <w:szCs w:val="24"/>
        </w:rPr>
        <w:t>en el</w:t>
      </w:r>
      <w:r w:rsidRPr="006E2A62">
        <w:rPr>
          <w:rFonts w:ascii="Arial" w:hAnsi="Arial" w:cs="Arial"/>
          <w:sz w:val="24"/>
          <w:szCs w:val="24"/>
        </w:rPr>
        <w:t xml:space="preserve"> sector de los servicios</w:t>
      </w:r>
      <w:r>
        <w:rPr>
          <w:rFonts w:ascii="Arial" w:hAnsi="Arial" w:cs="Arial"/>
          <w:sz w:val="24"/>
          <w:szCs w:val="24"/>
        </w:rPr>
        <w:t>,</w:t>
      </w:r>
      <w:r w:rsidRPr="006E2A62">
        <w:rPr>
          <w:rFonts w:ascii="Arial" w:hAnsi="Arial" w:cs="Arial"/>
          <w:sz w:val="24"/>
          <w:szCs w:val="24"/>
        </w:rPr>
        <w:t xml:space="preserve"> centrado en obtener índices superiores a los actuales de calidad de vida</w:t>
      </w:r>
      <w:r w:rsidR="00C746A1">
        <w:rPr>
          <w:rFonts w:ascii="Arial" w:hAnsi="Arial" w:cs="Arial"/>
          <w:sz w:val="24"/>
          <w:szCs w:val="24"/>
        </w:rPr>
        <w:t>.</w:t>
      </w:r>
      <w:r w:rsidRPr="006E2A62">
        <w:rPr>
          <w:rFonts w:ascii="Arial" w:hAnsi="Arial" w:cs="Arial"/>
          <w:sz w:val="24"/>
          <w:szCs w:val="24"/>
        </w:rPr>
        <w:t xml:space="preserve"> </w:t>
      </w:r>
    </w:p>
    <w:p w:rsidR="00594F13" w:rsidRPr="006E2A62" w:rsidRDefault="00C746A1" w:rsidP="00594F13">
      <w:pPr>
        <w:pStyle w:val="Sinespaciado"/>
        <w:numPr>
          <w:ilvl w:val="0"/>
          <w:numId w:val="26"/>
        </w:numPr>
        <w:jc w:val="both"/>
        <w:rPr>
          <w:rFonts w:ascii="Arial" w:hAnsi="Arial" w:cs="Arial"/>
          <w:sz w:val="24"/>
          <w:szCs w:val="24"/>
        </w:rPr>
      </w:pPr>
      <w:r>
        <w:rPr>
          <w:rFonts w:ascii="Arial" w:hAnsi="Arial" w:cs="Arial"/>
          <w:sz w:val="24"/>
          <w:szCs w:val="24"/>
        </w:rPr>
        <w:t>G</w:t>
      </w:r>
      <w:r w:rsidR="00594F13" w:rsidRPr="006E2A62">
        <w:rPr>
          <w:rFonts w:ascii="Arial" w:hAnsi="Arial" w:cs="Arial"/>
          <w:sz w:val="24"/>
          <w:szCs w:val="24"/>
        </w:rPr>
        <w:t xml:space="preserve">arantizar un desarrollo socioeconómico fundamentado en mantenimiento y reconfiguración del 80% de las capacidades tecnológicas del territorio, paralelo a un crecimiento de 0.5 días de la estancia media turística, centrado en las potencialidades locales. </w:t>
      </w:r>
    </w:p>
    <w:p w:rsidR="00594F13" w:rsidRPr="006E2A62"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t>Fortalecer el 100% de los polos productivos actuales y crecer en el polo exportador, convirtiéndose en la principal plataforma para el comercio exterior del sector agroindustrial.</w:t>
      </w:r>
    </w:p>
    <w:p w:rsidR="00594F13" w:rsidRPr="006E2A62"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t xml:space="preserve">Elevar la efectividad de la gestión de gobierno desde la ampliación y utilización de las </w:t>
      </w:r>
      <w:proofErr w:type="spellStart"/>
      <w:r w:rsidRPr="006E2A62">
        <w:rPr>
          <w:rFonts w:ascii="Arial" w:hAnsi="Arial" w:cs="Arial"/>
          <w:sz w:val="24"/>
          <w:szCs w:val="24"/>
        </w:rPr>
        <w:t>TICs</w:t>
      </w:r>
      <w:proofErr w:type="spellEnd"/>
      <w:r>
        <w:rPr>
          <w:rFonts w:ascii="Arial" w:hAnsi="Arial" w:cs="Arial"/>
          <w:sz w:val="24"/>
          <w:szCs w:val="24"/>
        </w:rPr>
        <w:t>,</w:t>
      </w:r>
      <w:r w:rsidRPr="006E2A62">
        <w:rPr>
          <w:rFonts w:ascii="Arial" w:hAnsi="Arial" w:cs="Arial"/>
          <w:sz w:val="24"/>
          <w:szCs w:val="24"/>
        </w:rPr>
        <w:t xml:space="preserve"> con incidencia directa</w:t>
      </w:r>
      <w:r>
        <w:rPr>
          <w:rFonts w:ascii="Arial" w:hAnsi="Arial" w:cs="Arial"/>
          <w:sz w:val="24"/>
          <w:szCs w:val="24"/>
        </w:rPr>
        <w:t xml:space="preserve"> en</w:t>
      </w:r>
      <w:r w:rsidRPr="006E2A62">
        <w:rPr>
          <w:rFonts w:ascii="Arial" w:hAnsi="Arial" w:cs="Arial"/>
          <w:sz w:val="24"/>
          <w:szCs w:val="24"/>
        </w:rPr>
        <w:t xml:space="preserve"> los mecanismos de retroalimentación y participación ciudadana</w:t>
      </w:r>
      <w:r>
        <w:rPr>
          <w:rFonts w:ascii="Arial" w:hAnsi="Arial" w:cs="Arial"/>
          <w:sz w:val="24"/>
          <w:szCs w:val="24"/>
        </w:rPr>
        <w:t>,</w:t>
      </w:r>
      <w:r w:rsidRPr="006E2A62">
        <w:rPr>
          <w:rFonts w:ascii="Arial" w:hAnsi="Arial" w:cs="Arial"/>
          <w:sz w:val="24"/>
          <w:szCs w:val="24"/>
        </w:rPr>
        <w:t xml:space="preserve"> que inciden en la toma de decisiones.</w:t>
      </w:r>
    </w:p>
    <w:p w:rsidR="00594F13" w:rsidRPr="006E2A62" w:rsidRDefault="00594F13" w:rsidP="00594F13">
      <w:pPr>
        <w:pStyle w:val="Sinespaciado"/>
        <w:numPr>
          <w:ilvl w:val="0"/>
          <w:numId w:val="26"/>
        </w:numPr>
        <w:jc w:val="both"/>
        <w:rPr>
          <w:rFonts w:ascii="Arial" w:hAnsi="Arial" w:cs="Arial"/>
          <w:sz w:val="24"/>
          <w:szCs w:val="24"/>
        </w:rPr>
      </w:pPr>
      <w:r w:rsidRPr="006E2A62">
        <w:rPr>
          <w:rFonts w:ascii="Arial" w:hAnsi="Arial" w:cs="Arial"/>
          <w:sz w:val="24"/>
          <w:szCs w:val="24"/>
        </w:rPr>
        <w:t>Elevar al menos en un 15% el índice de captación de fondos de financiamientos externos</w:t>
      </w:r>
      <w:r>
        <w:rPr>
          <w:rFonts w:ascii="Arial" w:hAnsi="Arial" w:cs="Arial"/>
          <w:sz w:val="24"/>
          <w:szCs w:val="24"/>
        </w:rPr>
        <w:t>,</w:t>
      </w:r>
      <w:r w:rsidRPr="006E2A62">
        <w:rPr>
          <w:rFonts w:ascii="Arial" w:hAnsi="Arial" w:cs="Arial"/>
          <w:sz w:val="24"/>
          <w:szCs w:val="24"/>
        </w:rPr>
        <w:t xml:space="preserve"> que propicien el desarrollo de los programas y proyectos concebidos dentro de la estrategia de desarrollo y en un 50% la internacionalización de los proyectos enfocados a las oportunidades en Europa y países </w:t>
      </w:r>
      <w:r w:rsidR="000D3E2A">
        <w:rPr>
          <w:rFonts w:ascii="Arial" w:hAnsi="Arial" w:cs="Arial"/>
          <w:sz w:val="24"/>
          <w:szCs w:val="24"/>
        </w:rPr>
        <w:t>á</w:t>
      </w:r>
      <w:r w:rsidR="000D3E2A" w:rsidRPr="006E2A62">
        <w:rPr>
          <w:rFonts w:ascii="Arial" w:hAnsi="Arial" w:cs="Arial"/>
          <w:sz w:val="24"/>
          <w:szCs w:val="24"/>
        </w:rPr>
        <w:t>rabes</w:t>
      </w:r>
      <w:r w:rsidRPr="006E2A62">
        <w:rPr>
          <w:rFonts w:ascii="Arial" w:hAnsi="Arial" w:cs="Arial"/>
          <w:sz w:val="24"/>
          <w:szCs w:val="24"/>
        </w:rPr>
        <w:t>.</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Las acciones contenidas en el </w:t>
      </w:r>
      <w:r>
        <w:rPr>
          <w:rFonts w:ascii="Arial" w:hAnsi="Arial" w:cs="Arial"/>
          <w:sz w:val="24"/>
          <w:szCs w:val="24"/>
        </w:rPr>
        <w:t>p</w:t>
      </w:r>
      <w:r w:rsidRPr="006E2A62">
        <w:rPr>
          <w:rFonts w:ascii="Arial" w:hAnsi="Arial" w:cs="Arial"/>
          <w:sz w:val="24"/>
          <w:szCs w:val="24"/>
        </w:rPr>
        <w:t xml:space="preserve">rograma </w:t>
      </w:r>
      <w:r>
        <w:rPr>
          <w:rFonts w:ascii="Arial" w:hAnsi="Arial" w:cs="Arial"/>
          <w:sz w:val="24"/>
          <w:szCs w:val="24"/>
        </w:rPr>
        <w:t>p</w:t>
      </w:r>
      <w:r w:rsidRPr="006E2A62">
        <w:rPr>
          <w:rFonts w:ascii="Arial" w:hAnsi="Arial" w:cs="Arial"/>
          <w:sz w:val="24"/>
          <w:szCs w:val="24"/>
        </w:rPr>
        <w:t xml:space="preserve">rovincial de </w:t>
      </w:r>
      <w:r>
        <w:rPr>
          <w:rFonts w:ascii="Arial" w:hAnsi="Arial" w:cs="Arial"/>
          <w:sz w:val="24"/>
          <w:szCs w:val="24"/>
        </w:rPr>
        <w:t>c</w:t>
      </w:r>
      <w:r w:rsidRPr="006E2A62">
        <w:rPr>
          <w:rFonts w:ascii="Arial" w:hAnsi="Arial" w:cs="Arial"/>
          <w:sz w:val="24"/>
          <w:szCs w:val="24"/>
        </w:rPr>
        <w:t xml:space="preserve">iencia, </w:t>
      </w:r>
      <w:r>
        <w:rPr>
          <w:rFonts w:ascii="Arial" w:hAnsi="Arial" w:cs="Arial"/>
          <w:sz w:val="24"/>
          <w:szCs w:val="24"/>
        </w:rPr>
        <w:t>t</w:t>
      </w:r>
      <w:r w:rsidRPr="006E2A62">
        <w:rPr>
          <w:rFonts w:ascii="Arial" w:hAnsi="Arial" w:cs="Arial"/>
          <w:sz w:val="24"/>
          <w:szCs w:val="24"/>
        </w:rPr>
        <w:t xml:space="preserve">ecnología e </w:t>
      </w:r>
      <w:r>
        <w:rPr>
          <w:rFonts w:ascii="Arial" w:hAnsi="Arial" w:cs="Arial"/>
          <w:sz w:val="24"/>
          <w:szCs w:val="24"/>
        </w:rPr>
        <w:t>i</w:t>
      </w:r>
      <w:r w:rsidRPr="006E2A62">
        <w:rPr>
          <w:rFonts w:ascii="Arial" w:hAnsi="Arial" w:cs="Arial"/>
          <w:sz w:val="24"/>
          <w:szCs w:val="24"/>
        </w:rPr>
        <w:t>nnovación, que tributan a los sectores y entidades estratégicas, están encaminadas a la organización institucional y el perfeccionamiento de sus SGGCI, realizándose control a 47 entidades del territorio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A</w:t>
      </w:r>
      <w:r w:rsidRPr="006E2A62">
        <w:rPr>
          <w:rFonts w:ascii="Arial" w:hAnsi="Arial" w:cs="Arial"/>
          <w:sz w:val="24"/>
          <w:szCs w:val="24"/>
        </w:rPr>
        <w:t>demás</w:t>
      </w:r>
      <w:r>
        <w:rPr>
          <w:rFonts w:ascii="Arial" w:hAnsi="Arial" w:cs="Arial"/>
          <w:sz w:val="24"/>
          <w:szCs w:val="24"/>
        </w:rPr>
        <w:t>,</w:t>
      </w:r>
      <w:r w:rsidRPr="006E2A62">
        <w:rPr>
          <w:rFonts w:ascii="Arial" w:hAnsi="Arial" w:cs="Arial"/>
          <w:sz w:val="24"/>
          <w:szCs w:val="24"/>
        </w:rPr>
        <w:t xml:space="preserve"> se desarrollaron dos encuentros</w:t>
      </w:r>
      <w:r w:rsidR="002C4751">
        <w:rPr>
          <w:rFonts w:ascii="Arial" w:hAnsi="Arial" w:cs="Arial"/>
          <w:sz w:val="24"/>
          <w:szCs w:val="24"/>
        </w:rPr>
        <w:t>:</w:t>
      </w:r>
      <w:r w:rsidRPr="006E2A62">
        <w:rPr>
          <w:rFonts w:ascii="Arial" w:hAnsi="Arial" w:cs="Arial"/>
          <w:sz w:val="24"/>
          <w:szCs w:val="24"/>
        </w:rPr>
        <w:t xml:space="preserve"> uno relacionado con la </w:t>
      </w:r>
      <w:r>
        <w:rPr>
          <w:rFonts w:ascii="Arial" w:hAnsi="Arial" w:cs="Arial"/>
          <w:sz w:val="24"/>
          <w:szCs w:val="24"/>
        </w:rPr>
        <w:t>p</w:t>
      </w:r>
      <w:r w:rsidRPr="006E2A62">
        <w:rPr>
          <w:rFonts w:ascii="Arial" w:hAnsi="Arial" w:cs="Arial"/>
          <w:sz w:val="24"/>
          <w:szCs w:val="24"/>
        </w:rPr>
        <w:t xml:space="preserve">roducción de alimentos y otro con la </w:t>
      </w:r>
      <w:r>
        <w:rPr>
          <w:rFonts w:ascii="Arial" w:hAnsi="Arial" w:cs="Arial"/>
          <w:sz w:val="24"/>
          <w:szCs w:val="24"/>
        </w:rPr>
        <w:t>e</w:t>
      </w:r>
      <w:r w:rsidRPr="006E2A62">
        <w:rPr>
          <w:rFonts w:ascii="Arial" w:hAnsi="Arial" w:cs="Arial"/>
          <w:sz w:val="24"/>
          <w:szCs w:val="24"/>
        </w:rPr>
        <w:t xml:space="preserve">ficiencia energética y las </w:t>
      </w:r>
      <w:r>
        <w:rPr>
          <w:rFonts w:ascii="Arial" w:hAnsi="Arial" w:cs="Arial"/>
          <w:sz w:val="24"/>
          <w:szCs w:val="24"/>
        </w:rPr>
        <w:t>f</w:t>
      </w:r>
      <w:r w:rsidRPr="006E2A62">
        <w:rPr>
          <w:rFonts w:ascii="Arial" w:hAnsi="Arial" w:cs="Arial"/>
          <w:sz w:val="24"/>
          <w:szCs w:val="24"/>
        </w:rPr>
        <w:t xml:space="preserve">uentes </w:t>
      </w:r>
      <w:r>
        <w:rPr>
          <w:rFonts w:ascii="Arial" w:hAnsi="Arial" w:cs="Arial"/>
          <w:sz w:val="24"/>
          <w:szCs w:val="24"/>
        </w:rPr>
        <w:t>r</w:t>
      </w:r>
      <w:r w:rsidRPr="006E2A62">
        <w:rPr>
          <w:rFonts w:ascii="Arial" w:hAnsi="Arial" w:cs="Arial"/>
          <w:sz w:val="24"/>
          <w:szCs w:val="24"/>
        </w:rPr>
        <w:t xml:space="preserve">enovables de </w:t>
      </w:r>
      <w:r>
        <w:rPr>
          <w:rFonts w:ascii="Arial" w:hAnsi="Arial" w:cs="Arial"/>
          <w:sz w:val="24"/>
          <w:szCs w:val="24"/>
        </w:rPr>
        <w:t>e</w:t>
      </w:r>
      <w:r w:rsidRPr="006E2A62">
        <w:rPr>
          <w:rFonts w:ascii="Arial" w:hAnsi="Arial" w:cs="Arial"/>
          <w:sz w:val="24"/>
          <w:szCs w:val="24"/>
        </w:rPr>
        <w:t>nergía.</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La provincia cuenta con 4 entidades de </w:t>
      </w:r>
      <w:r>
        <w:rPr>
          <w:rFonts w:ascii="Arial" w:hAnsi="Arial" w:cs="Arial"/>
          <w:sz w:val="24"/>
          <w:szCs w:val="24"/>
        </w:rPr>
        <w:t>c</w:t>
      </w:r>
      <w:r w:rsidRPr="006E2A62">
        <w:rPr>
          <w:rFonts w:ascii="Arial" w:hAnsi="Arial" w:cs="Arial"/>
          <w:sz w:val="24"/>
          <w:szCs w:val="24"/>
        </w:rPr>
        <w:t xml:space="preserve">iencia, </w:t>
      </w:r>
      <w:r>
        <w:rPr>
          <w:rFonts w:ascii="Arial" w:hAnsi="Arial" w:cs="Arial"/>
          <w:sz w:val="24"/>
          <w:szCs w:val="24"/>
        </w:rPr>
        <w:t>t</w:t>
      </w:r>
      <w:r w:rsidRPr="006E2A62">
        <w:rPr>
          <w:rFonts w:ascii="Arial" w:hAnsi="Arial" w:cs="Arial"/>
          <w:sz w:val="24"/>
          <w:szCs w:val="24"/>
        </w:rPr>
        <w:t xml:space="preserve">ecnología e </w:t>
      </w:r>
      <w:r>
        <w:rPr>
          <w:rFonts w:ascii="Arial" w:hAnsi="Arial" w:cs="Arial"/>
          <w:sz w:val="24"/>
          <w:szCs w:val="24"/>
        </w:rPr>
        <w:t>i</w:t>
      </w:r>
      <w:r w:rsidRPr="006E2A62">
        <w:rPr>
          <w:rFonts w:ascii="Arial" w:hAnsi="Arial" w:cs="Arial"/>
          <w:sz w:val="24"/>
          <w:szCs w:val="24"/>
        </w:rPr>
        <w:t>nnovación y 2 filiales.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Se aprobaron en el </w:t>
      </w:r>
      <w:r w:rsidR="005009D3">
        <w:rPr>
          <w:rFonts w:ascii="Arial" w:hAnsi="Arial" w:cs="Arial"/>
          <w:sz w:val="24"/>
          <w:szCs w:val="24"/>
        </w:rPr>
        <w:t>C</w:t>
      </w:r>
      <w:r w:rsidRPr="006E2A62">
        <w:rPr>
          <w:rFonts w:ascii="Arial" w:hAnsi="Arial" w:cs="Arial"/>
          <w:sz w:val="24"/>
          <w:szCs w:val="24"/>
        </w:rPr>
        <w:t xml:space="preserve">onsejo </w:t>
      </w:r>
      <w:r w:rsidR="005009D3">
        <w:rPr>
          <w:rFonts w:ascii="Arial" w:hAnsi="Arial" w:cs="Arial"/>
          <w:sz w:val="24"/>
          <w:szCs w:val="24"/>
        </w:rPr>
        <w:t>P</w:t>
      </w:r>
      <w:r w:rsidRPr="006E2A62">
        <w:rPr>
          <w:rFonts w:ascii="Arial" w:hAnsi="Arial" w:cs="Arial"/>
          <w:sz w:val="24"/>
          <w:szCs w:val="24"/>
        </w:rPr>
        <w:t>rovincial 4 programas territoriales</w:t>
      </w:r>
      <w:r>
        <w:rPr>
          <w:rFonts w:ascii="Arial" w:hAnsi="Arial" w:cs="Arial"/>
          <w:sz w:val="24"/>
          <w:szCs w:val="24"/>
        </w:rPr>
        <w:t>,</w:t>
      </w:r>
      <w:r w:rsidRPr="006E2A62">
        <w:rPr>
          <w:rFonts w:ascii="Arial" w:hAnsi="Arial" w:cs="Arial"/>
          <w:sz w:val="24"/>
          <w:szCs w:val="24"/>
        </w:rPr>
        <w:t xml:space="preserve"> con 19 proyectos</w:t>
      </w:r>
      <w:r w:rsidR="005009D3">
        <w:rPr>
          <w:rFonts w:ascii="Arial" w:hAnsi="Arial" w:cs="Arial"/>
          <w:sz w:val="24"/>
          <w:szCs w:val="24"/>
        </w:rPr>
        <w:t>. D</w:t>
      </w:r>
      <w:r w:rsidRPr="006E2A62">
        <w:rPr>
          <w:rFonts w:ascii="Arial" w:hAnsi="Arial" w:cs="Arial"/>
          <w:sz w:val="24"/>
          <w:szCs w:val="24"/>
        </w:rPr>
        <w:t>e ellos</w:t>
      </w:r>
      <w:r w:rsidR="005009D3">
        <w:rPr>
          <w:rFonts w:ascii="Arial" w:hAnsi="Arial" w:cs="Arial"/>
          <w:sz w:val="24"/>
          <w:szCs w:val="24"/>
        </w:rPr>
        <w:t>,</w:t>
      </w:r>
      <w:r w:rsidRPr="006E2A62">
        <w:rPr>
          <w:rFonts w:ascii="Arial" w:hAnsi="Arial" w:cs="Arial"/>
          <w:sz w:val="24"/>
          <w:szCs w:val="24"/>
        </w:rPr>
        <w:t xml:space="preserve"> 7 concluidos, 10 en ejecución y 2 </w:t>
      </w:r>
      <w:r w:rsidR="005009D3">
        <w:rPr>
          <w:rFonts w:ascii="Arial" w:hAnsi="Arial" w:cs="Arial"/>
          <w:sz w:val="24"/>
          <w:szCs w:val="24"/>
        </w:rPr>
        <w:t xml:space="preserve">que se </w:t>
      </w:r>
      <w:r w:rsidRPr="006E2A62">
        <w:rPr>
          <w:rFonts w:ascii="Arial" w:hAnsi="Arial" w:cs="Arial"/>
          <w:sz w:val="24"/>
          <w:szCs w:val="24"/>
        </w:rPr>
        <w:t>inicia</w:t>
      </w:r>
      <w:r w:rsidR="005009D3">
        <w:rPr>
          <w:rFonts w:ascii="Arial" w:hAnsi="Arial" w:cs="Arial"/>
          <w:sz w:val="24"/>
          <w:szCs w:val="24"/>
        </w:rPr>
        <w:t>rán</w:t>
      </w:r>
      <w:r w:rsidRPr="006E2A62">
        <w:rPr>
          <w:rFonts w:ascii="Arial" w:hAnsi="Arial" w:cs="Arial"/>
          <w:sz w:val="24"/>
          <w:szCs w:val="24"/>
        </w:rPr>
        <w:t xml:space="preserve"> en el 2024</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A</w:t>
      </w:r>
      <w:r w:rsidRPr="006E2A62">
        <w:rPr>
          <w:rFonts w:ascii="Arial" w:hAnsi="Arial" w:cs="Arial"/>
          <w:sz w:val="24"/>
          <w:szCs w:val="24"/>
        </w:rPr>
        <w:t>demás</w:t>
      </w:r>
      <w:r>
        <w:rPr>
          <w:rFonts w:ascii="Arial" w:hAnsi="Arial" w:cs="Arial"/>
          <w:sz w:val="24"/>
          <w:szCs w:val="24"/>
        </w:rPr>
        <w:t>,</w:t>
      </w:r>
      <w:r w:rsidRPr="006E2A62">
        <w:rPr>
          <w:rFonts w:ascii="Arial" w:hAnsi="Arial" w:cs="Arial"/>
          <w:sz w:val="24"/>
          <w:szCs w:val="24"/>
        </w:rPr>
        <w:t xml:space="preserve"> existen 38 proyectos asociados a programas nacionales, 41 asociados a programas sectoriales y 336 no asociados a programas.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el sector empresarial, en el semestre se crece en </w:t>
      </w:r>
      <w:r w:rsidR="001908B3">
        <w:rPr>
          <w:rFonts w:ascii="Arial" w:hAnsi="Arial" w:cs="Arial"/>
          <w:sz w:val="24"/>
          <w:szCs w:val="24"/>
        </w:rPr>
        <w:t xml:space="preserve">grado científico y académico con la formación de </w:t>
      </w:r>
      <w:r w:rsidRPr="006E2A62">
        <w:rPr>
          <w:rFonts w:ascii="Arial" w:hAnsi="Arial" w:cs="Arial"/>
          <w:sz w:val="24"/>
          <w:szCs w:val="24"/>
        </w:rPr>
        <w:t>6 doctores y 6 máster</w:t>
      </w:r>
      <w:r w:rsidR="001908B3">
        <w:rPr>
          <w:rFonts w:ascii="Arial" w:hAnsi="Arial" w:cs="Arial"/>
          <w:sz w:val="24"/>
          <w:szCs w:val="24"/>
        </w:rPr>
        <w:t>es y</w:t>
      </w:r>
      <w:r w:rsidRPr="006E2A62">
        <w:rPr>
          <w:rFonts w:ascii="Arial" w:hAnsi="Arial" w:cs="Arial"/>
          <w:sz w:val="24"/>
          <w:szCs w:val="24"/>
        </w:rPr>
        <w:t xml:space="preserve"> en categorías docentes </w:t>
      </w:r>
      <w:r w:rsidR="001908B3">
        <w:rPr>
          <w:rFonts w:ascii="Arial" w:hAnsi="Arial" w:cs="Arial"/>
          <w:sz w:val="24"/>
          <w:szCs w:val="24"/>
        </w:rPr>
        <w:t xml:space="preserve">con la formación de </w:t>
      </w:r>
      <w:r w:rsidRPr="006E2A62">
        <w:rPr>
          <w:rFonts w:ascii="Arial" w:hAnsi="Arial" w:cs="Arial"/>
          <w:sz w:val="24"/>
          <w:szCs w:val="24"/>
        </w:rPr>
        <w:t>30 profesores Titulares, 9 Auxiliares y 13 Instructores.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Se gesta la Sociedad de Interfaz de Ciencia y Tecnología de la Universidad de Cienfuegos de conjunto con la de Sancti Spíritus.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Calibri" w:hAnsi="Arial" w:cs="Arial"/>
          <w:sz w:val="24"/>
          <w:szCs w:val="24"/>
          <w:lang w:val="es-ES"/>
        </w:rPr>
      </w:pPr>
      <w:r w:rsidRPr="006E2A62">
        <w:rPr>
          <w:rStyle w:val="SinespaciadoCar"/>
          <w:rFonts w:ascii="Arial" w:hAnsi="Arial" w:cs="Arial"/>
          <w:sz w:val="24"/>
          <w:szCs w:val="24"/>
          <w:lang w:val="es-ES"/>
        </w:rPr>
        <w:lastRenderedPageBreak/>
        <w:t xml:space="preserve">En la actualidad se </w:t>
      </w:r>
      <w:r w:rsidRPr="006E2A62">
        <w:rPr>
          <w:rStyle w:val="SinespaciadoCar"/>
          <w:rFonts w:ascii="Arial" w:hAnsi="Arial" w:cs="Arial"/>
          <w:sz w:val="24"/>
          <w:szCs w:val="24"/>
        </w:rPr>
        <w:t xml:space="preserve">fortalece </w:t>
      </w:r>
      <w:r w:rsidRPr="006E2A62">
        <w:rPr>
          <w:rStyle w:val="SinespaciadoCar"/>
          <w:rFonts w:ascii="Arial" w:hAnsi="Arial" w:cs="Arial"/>
          <w:sz w:val="24"/>
          <w:szCs w:val="24"/>
          <w:lang w:val="es-ES"/>
        </w:rPr>
        <w:t xml:space="preserve">el vínculo </w:t>
      </w:r>
      <w:r w:rsidRPr="006E2A62">
        <w:rPr>
          <w:rStyle w:val="SinespaciadoCar"/>
          <w:rFonts w:ascii="Arial" w:hAnsi="Arial" w:cs="Arial"/>
          <w:sz w:val="24"/>
          <w:szCs w:val="24"/>
        </w:rPr>
        <w:t>U</w:t>
      </w:r>
      <w:proofErr w:type="spellStart"/>
      <w:r w:rsidRPr="006E2A62">
        <w:rPr>
          <w:rStyle w:val="SinespaciadoCar"/>
          <w:rFonts w:ascii="Arial" w:hAnsi="Arial" w:cs="Arial"/>
          <w:sz w:val="24"/>
          <w:szCs w:val="24"/>
          <w:lang w:val="es-ES"/>
        </w:rPr>
        <w:t>niversidad</w:t>
      </w:r>
      <w:proofErr w:type="spellEnd"/>
      <w:r w:rsidRPr="006E2A62">
        <w:rPr>
          <w:rStyle w:val="SinespaciadoCar"/>
          <w:rFonts w:ascii="Arial" w:hAnsi="Arial" w:cs="Arial"/>
          <w:sz w:val="24"/>
          <w:szCs w:val="24"/>
          <w:lang w:val="es-ES"/>
        </w:rPr>
        <w:t>-</w:t>
      </w:r>
      <w:r w:rsidRPr="006E2A62">
        <w:rPr>
          <w:rStyle w:val="SinespaciadoCar"/>
          <w:rFonts w:ascii="Arial" w:hAnsi="Arial" w:cs="Arial"/>
          <w:sz w:val="24"/>
          <w:szCs w:val="24"/>
        </w:rPr>
        <w:t>E</w:t>
      </w:r>
      <w:proofErr w:type="spellStart"/>
      <w:r w:rsidRPr="006E2A62">
        <w:rPr>
          <w:rStyle w:val="SinespaciadoCar"/>
          <w:rFonts w:ascii="Arial" w:hAnsi="Arial" w:cs="Arial"/>
          <w:sz w:val="24"/>
          <w:szCs w:val="24"/>
          <w:lang w:val="es-ES"/>
        </w:rPr>
        <w:t>mpresa</w:t>
      </w:r>
      <w:proofErr w:type="spellEnd"/>
      <w:r>
        <w:rPr>
          <w:rStyle w:val="SinespaciadoCar"/>
          <w:rFonts w:ascii="Arial" w:hAnsi="Arial" w:cs="Arial"/>
          <w:sz w:val="24"/>
          <w:szCs w:val="24"/>
          <w:lang w:val="es-ES"/>
        </w:rPr>
        <w:t>,</w:t>
      </w:r>
      <w:r w:rsidRPr="006E2A62">
        <w:rPr>
          <w:rStyle w:val="SinespaciadoCar"/>
          <w:rFonts w:ascii="Arial" w:hAnsi="Arial" w:cs="Arial"/>
          <w:sz w:val="24"/>
          <w:szCs w:val="24"/>
          <w:lang w:val="es-ES"/>
        </w:rPr>
        <w:t xml:space="preserve"> a partir del incremento de los convenios (157) con empresas e instituciones</w:t>
      </w:r>
      <w:r>
        <w:rPr>
          <w:rStyle w:val="SinespaciadoCar"/>
          <w:rFonts w:ascii="Arial" w:hAnsi="Arial" w:cs="Arial"/>
          <w:sz w:val="24"/>
          <w:szCs w:val="24"/>
          <w:lang w:val="es-ES"/>
        </w:rPr>
        <w:t>,</w:t>
      </w:r>
      <w:r w:rsidRPr="006E2A62">
        <w:rPr>
          <w:rStyle w:val="SinespaciadoCar"/>
          <w:rFonts w:ascii="Arial" w:hAnsi="Arial" w:cs="Arial"/>
          <w:sz w:val="24"/>
          <w:szCs w:val="24"/>
          <w:lang w:val="es-ES"/>
        </w:rPr>
        <w:t xml:space="preserve"> para el desarrollo de actividades docentes e investigativas</w:t>
      </w:r>
      <w:r w:rsidRPr="006E2A62">
        <w:rPr>
          <w:rFonts w:ascii="Arial" w:eastAsia="Calibri" w:hAnsi="Arial" w:cs="Arial"/>
          <w:sz w:val="24"/>
          <w:szCs w:val="24"/>
          <w:lang w:val="es-ES"/>
        </w:rPr>
        <w:t>.</w:t>
      </w:r>
    </w:p>
    <w:p w:rsidR="00594F13" w:rsidRPr="006E2A62" w:rsidRDefault="00594F13" w:rsidP="00594F13">
      <w:pPr>
        <w:pStyle w:val="Sinespaciado"/>
        <w:jc w:val="both"/>
        <w:rPr>
          <w:rFonts w:ascii="Arial" w:eastAsia="Calibri" w:hAnsi="Arial" w:cs="Arial"/>
          <w:sz w:val="24"/>
          <w:szCs w:val="24"/>
          <w:lang w:val="es-ES"/>
        </w:rPr>
      </w:pPr>
      <w:r w:rsidRPr="006E2A62">
        <w:rPr>
          <w:rFonts w:ascii="Arial" w:eastAsia="Calibri" w:hAnsi="Arial" w:cs="Arial"/>
          <w:sz w:val="24"/>
          <w:szCs w:val="24"/>
          <w:lang w:val="es-ES"/>
        </w:rPr>
        <w:t xml:space="preserve"> </w:t>
      </w: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En la recién realizada </w:t>
      </w:r>
      <w:r>
        <w:rPr>
          <w:rFonts w:ascii="Arial" w:hAnsi="Arial" w:cs="Arial"/>
          <w:sz w:val="24"/>
          <w:szCs w:val="24"/>
          <w:lang w:val="es-ES"/>
        </w:rPr>
        <w:t>F</w:t>
      </w:r>
      <w:r w:rsidRPr="006E2A62">
        <w:rPr>
          <w:rFonts w:ascii="Arial" w:hAnsi="Arial" w:cs="Arial"/>
          <w:sz w:val="24"/>
          <w:szCs w:val="24"/>
          <w:lang w:val="es-ES"/>
        </w:rPr>
        <w:t xml:space="preserve">eria del </w:t>
      </w:r>
      <w:r>
        <w:rPr>
          <w:rFonts w:ascii="Arial" w:hAnsi="Arial" w:cs="Arial"/>
          <w:sz w:val="24"/>
          <w:szCs w:val="24"/>
          <w:lang w:val="es-ES"/>
        </w:rPr>
        <w:t>C</w:t>
      </w:r>
      <w:r w:rsidRPr="006E2A62">
        <w:rPr>
          <w:rFonts w:ascii="Arial" w:hAnsi="Arial" w:cs="Arial"/>
          <w:sz w:val="24"/>
          <w:szCs w:val="24"/>
          <w:lang w:val="es-ES"/>
        </w:rPr>
        <w:t>onocimiento, se contó con la participación de varias empresas e instituciones</w:t>
      </w:r>
      <w:r w:rsidR="00F0125C">
        <w:rPr>
          <w:rFonts w:ascii="Arial" w:hAnsi="Arial" w:cs="Arial"/>
          <w:sz w:val="24"/>
          <w:szCs w:val="24"/>
          <w:lang w:val="es-ES"/>
        </w:rPr>
        <w:t>.</w:t>
      </w:r>
      <w:r w:rsidRPr="006E2A62">
        <w:rPr>
          <w:rFonts w:ascii="Arial" w:hAnsi="Arial" w:cs="Arial"/>
          <w:sz w:val="24"/>
          <w:szCs w:val="24"/>
          <w:lang w:val="es-ES"/>
        </w:rPr>
        <w:t xml:space="preserve"> </w:t>
      </w:r>
      <w:r w:rsidR="00F0125C">
        <w:rPr>
          <w:rFonts w:ascii="Arial" w:hAnsi="Arial" w:cs="Arial"/>
          <w:sz w:val="24"/>
          <w:szCs w:val="24"/>
          <w:lang w:val="es-ES"/>
        </w:rPr>
        <w:t>Esta actividad</w:t>
      </w:r>
      <w:r w:rsidRPr="006E2A62">
        <w:rPr>
          <w:rFonts w:ascii="Arial" w:hAnsi="Arial" w:cs="Arial"/>
          <w:sz w:val="24"/>
          <w:szCs w:val="24"/>
          <w:lang w:val="es-ES"/>
        </w:rPr>
        <w:t xml:space="preserve"> constituyó un espacio propicio para la exposición de los lazos existentes en materia de ciencia, tecnología e innovación. </w:t>
      </w:r>
    </w:p>
    <w:p w:rsidR="00594F13" w:rsidRDefault="00594F13" w:rsidP="00594F13">
      <w:pPr>
        <w:pStyle w:val="Sinespaciado"/>
        <w:jc w:val="both"/>
        <w:rPr>
          <w:rFonts w:ascii="Arial" w:hAnsi="Arial" w:cs="Arial"/>
          <w:sz w:val="24"/>
          <w:szCs w:val="24"/>
          <w:lang w:val="es-ES"/>
        </w:rPr>
      </w:pPr>
    </w:p>
    <w:p w:rsidR="00594F13"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La Universidad</w:t>
      </w:r>
      <w:r>
        <w:rPr>
          <w:rFonts w:ascii="Arial" w:hAnsi="Arial" w:cs="Arial"/>
          <w:sz w:val="24"/>
          <w:szCs w:val="24"/>
          <w:lang w:val="es-ES"/>
        </w:rPr>
        <w:t>,</w:t>
      </w:r>
      <w:r w:rsidRPr="006E2A62">
        <w:rPr>
          <w:rFonts w:ascii="Arial" w:hAnsi="Arial" w:cs="Arial"/>
          <w:sz w:val="24"/>
          <w:szCs w:val="24"/>
          <w:lang w:val="es-ES"/>
        </w:rPr>
        <w:t xml:space="preserve"> también muestra alianzas con el gobierno a nivel provincial y municipal, lo cual se evidencia en el asesoramiento a las estrategias de desarrollo provincial y municipal</w:t>
      </w:r>
      <w:r>
        <w:rPr>
          <w:rFonts w:ascii="Arial" w:hAnsi="Arial" w:cs="Arial"/>
          <w:sz w:val="24"/>
          <w:szCs w:val="24"/>
          <w:lang w:val="es-ES"/>
        </w:rPr>
        <w:t>;</w:t>
      </w:r>
      <w:r w:rsidRPr="006E2A62">
        <w:rPr>
          <w:rFonts w:ascii="Arial" w:hAnsi="Arial" w:cs="Arial"/>
          <w:sz w:val="24"/>
          <w:szCs w:val="24"/>
          <w:lang w:val="es-ES"/>
        </w:rPr>
        <w:t xml:space="preserve"> proyectos de desarrollo local y consejo técnico asesor.</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numPr>
          <w:ilvl w:val="0"/>
          <w:numId w:val="15"/>
        </w:numPr>
        <w:jc w:val="both"/>
        <w:rPr>
          <w:rFonts w:ascii="Arial" w:hAnsi="Arial" w:cs="Arial"/>
          <w:b/>
          <w:sz w:val="24"/>
          <w:szCs w:val="24"/>
          <w:lang w:val="es-ES" w:eastAsia="es-ES"/>
        </w:rPr>
      </w:pPr>
      <w:r w:rsidRPr="006E2A62">
        <w:rPr>
          <w:rFonts w:ascii="Arial" w:hAnsi="Arial" w:cs="Arial"/>
          <w:b/>
          <w:sz w:val="24"/>
          <w:szCs w:val="24"/>
          <w:lang w:val="es-ES" w:eastAsia="es-ES"/>
        </w:rPr>
        <w:t>Resultados de la atención a los planteamientos, quejas y peticiones de la población y otras formas de participación y control popular.</w:t>
      </w:r>
    </w:p>
    <w:p w:rsidR="00594F13" w:rsidRPr="006E2A62" w:rsidRDefault="00594F13" w:rsidP="00594F13">
      <w:pPr>
        <w:pStyle w:val="Sinespaciado"/>
        <w:jc w:val="both"/>
        <w:rPr>
          <w:rFonts w:ascii="Arial" w:hAnsi="Arial" w:cs="Arial"/>
          <w:b/>
          <w:sz w:val="24"/>
          <w:szCs w:val="24"/>
          <w:lang w:val="es-ES" w:eastAsia="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Especial atención se ha dado a las quejas, peticiones y planteamientos de la población, con un análisis sistemático en los diferentes órganos de dirección a nivel de provincia y municipios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N</w:t>
      </w:r>
      <w:r w:rsidRPr="006E2A62">
        <w:rPr>
          <w:rFonts w:ascii="Arial" w:hAnsi="Arial" w:cs="Arial"/>
          <w:sz w:val="24"/>
          <w:szCs w:val="24"/>
        </w:rPr>
        <w:t>o obstante</w:t>
      </w:r>
      <w:r>
        <w:rPr>
          <w:rFonts w:ascii="Arial" w:hAnsi="Arial" w:cs="Arial"/>
          <w:sz w:val="24"/>
          <w:szCs w:val="24"/>
        </w:rPr>
        <w:t>,</w:t>
      </w:r>
      <w:r w:rsidRPr="006E2A62">
        <w:rPr>
          <w:rFonts w:ascii="Arial" w:hAnsi="Arial" w:cs="Arial"/>
          <w:sz w:val="24"/>
          <w:szCs w:val="24"/>
        </w:rPr>
        <w:t xml:space="preserve"> se requiere avanzar en la calidad de los trámites y servicios que recibe el pueblo. </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eastAsia="Times New Roman" w:hAnsi="Arial" w:cs="Arial"/>
          <w:kern w:val="24"/>
          <w:sz w:val="24"/>
          <w:szCs w:val="24"/>
          <w:lang w:val="es-ES" w:eastAsia="es-ES"/>
        </w:rPr>
      </w:pPr>
      <w:r w:rsidRPr="006E2A62">
        <w:rPr>
          <w:rFonts w:ascii="Arial" w:hAnsi="Arial" w:cs="Arial"/>
          <w:sz w:val="24"/>
          <w:szCs w:val="24"/>
          <w:lang w:val="es-ES"/>
        </w:rPr>
        <w:t>Al culminar el año 2022</w:t>
      </w:r>
      <w:r>
        <w:rPr>
          <w:rFonts w:ascii="Arial" w:hAnsi="Arial" w:cs="Arial"/>
          <w:sz w:val="24"/>
          <w:szCs w:val="24"/>
          <w:lang w:val="es-ES"/>
        </w:rPr>
        <w:t>,</w:t>
      </w:r>
      <w:r w:rsidRPr="006E2A62">
        <w:rPr>
          <w:rFonts w:ascii="Arial" w:hAnsi="Arial" w:cs="Arial"/>
          <w:sz w:val="24"/>
          <w:szCs w:val="24"/>
          <w:lang w:val="es-ES"/>
        </w:rPr>
        <w:t xml:space="preserve"> se registraron </w:t>
      </w:r>
      <w:r w:rsidRPr="00EA7FCE">
        <w:rPr>
          <w:rFonts w:ascii="Arial" w:hAnsi="Arial" w:cs="Arial"/>
          <w:sz w:val="24"/>
          <w:szCs w:val="24"/>
          <w:lang w:val="es-ES"/>
        </w:rPr>
        <w:t>17 mil 181 casos atendidos</w:t>
      </w:r>
      <w:r w:rsidRPr="006E2A62">
        <w:rPr>
          <w:rFonts w:ascii="Arial" w:hAnsi="Arial" w:cs="Arial"/>
          <w:sz w:val="24"/>
          <w:szCs w:val="24"/>
          <w:lang w:val="es-ES"/>
        </w:rPr>
        <w:t xml:space="preserve">, de ellos 5 mil 178 en las oficinas de los gobiernos y 12 mil 3 en las entidades administrativas, lo que representa un incremento de 249 casos con relación al año anterior. Fueron radicados un total de 18 mil 922 asuntos, 6 mil 764 en los gobiernos y 12 mil 158 en las entidades administrativas. </w:t>
      </w:r>
      <w:r w:rsidRPr="006E2A62">
        <w:rPr>
          <w:rFonts w:ascii="Arial" w:eastAsia="Times New Roman" w:hAnsi="Arial" w:cs="Arial"/>
          <w:sz w:val="24"/>
          <w:szCs w:val="24"/>
          <w:lang w:val="es-ES" w:eastAsia="es-ES"/>
        </w:rPr>
        <w:t>Del total de casos atendidos, l</w:t>
      </w:r>
      <w:r w:rsidRPr="006E2A62">
        <w:rPr>
          <w:rFonts w:ascii="Arial" w:eastAsia="Times New Roman" w:hAnsi="Arial" w:cs="Arial"/>
          <w:kern w:val="24"/>
          <w:sz w:val="24"/>
          <w:szCs w:val="24"/>
          <w:lang w:val="es-ES" w:eastAsia="es-ES"/>
        </w:rPr>
        <w:t xml:space="preserve">as </w:t>
      </w:r>
      <w:r w:rsidRPr="006E2A62">
        <w:rPr>
          <w:rFonts w:ascii="Arial" w:eastAsia="Times New Roman" w:hAnsi="Arial" w:cs="Arial"/>
          <w:bCs/>
          <w:kern w:val="24"/>
          <w:sz w:val="24"/>
          <w:szCs w:val="24"/>
          <w:lang w:val="es-ES" w:eastAsia="es-ES"/>
        </w:rPr>
        <w:t>entrevistas representan</w:t>
      </w:r>
      <w:r w:rsidRPr="006E2A62">
        <w:rPr>
          <w:rFonts w:ascii="Arial" w:eastAsia="Times New Roman" w:hAnsi="Arial" w:cs="Arial"/>
          <w:kern w:val="24"/>
          <w:sz w:val="24"/>
          <w:szCs w:val="24"/>
          <w:lang w:val="es-ES" w:eastAsia="es-ES"/>
        </w:rPr>
        <w:t xml:space="preserve"> el 85% y las cartas el 15%.  Son quejas el 65%, solicitudes 34% y las denuncias el 0.1%. </w:t>
      </w:r>
    </w:p>
    <w:p w:rsidR="00594F13" w:rsidRPr="006E2A62" w:rsidRDefault="00594F13" w:rsidP="00594F13">
      <w:pPr>
        <w:spacing w:after="0" w:line="240" w:lineRule="auto"/>
        <w:jc w:val="both"/>
        <w:rPr>
          <w:rFonts w:ascii="Arial" w:eastAsia="Times New Roman" w:hAnsi="Arial" w:cs="Arial"/>
          <w:color w:val="FF0000"/>
          <w:kern w:val="24"/>
          <w:sz w:val="24"/>
          <w:szCs w:val="24"/>
          <w:lang w:val="es-ES" w:eastAsia="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Al concluir el primer semestre del año 2023</w:t>
      </w:r>
      <w:r>
        <w:rPr>
          <w:rFonts w:ascii="Arial" w:hAnsi="Arial" w:cs="Arial"/>
          <w:sz w:val="24"/>
          <w:szCs w:val="24"/>
          <w:lang w:val="es-ES"/>
        </w:rPr>
        <w:t>,</w:t>
      </w:r>
      <w:r w:rsidRPr="006E2A62">
        <w:rPr>
          <w:rFonts w:ascii="Arial" w:hAnsi="Arial" w:cs="Arial"/>
          <w:sz w:val="24"/>
          <w:szCs w:val="24"/>
          <w:lang w:val="es-ES"/>
        </w:rPr>
        <w:t xml:space="preserve"> se han atendido un total de 6 mil 321 casos, de ellos 2 mil 824 en los gobiernos y 3 mil 497 en las administraciones locales. Fueron radicados un total de 9 mil 312 asuntos, de ellos 3 mil 647 en los gobiernos y 3 mil 501 en las entidades administrativas. Del total de casos atendidos</w:t>
      </w:r>
      <w:r>
        <w:rPr>
          <w:rFonts w:ascii="Arial" w:hAnsi="Arial" w:cs="Arial"/>
          <w:sz w:val="24"/>
          <w:szCs w:val="24"/>
          <w:lang w:val="es-ES"/>
        </w:rPr>
        <w:t>,</w:t>
      </w:r>
      <w:r w:rsidRPr="006E2A62">
        <w:rPr>
          <w:rFonts w:ascii="Arial" w:hAnsi="Arial" w:cs="Arial"/>
          <w:sz w:val="24"/>
          <w:szCs w:val="24"/>
          <w:lang w:val="es-ES"/>
        </w:rPr>
        <w:t xml:space="preserve"> las </w:t>
      </w:r>
      <w:r w:rsidRPr="006E2A62">
        <w:rPr>
          <w:rFonts w:ascii="Arial" w:hAnsi="Arial" w:cs="Arial"/>
          <w:bCs/>
          <w:sz w:val="24"/>
          <w:szCs w:val="24"/>
          <w:lang w:val="es-ES"/>
        </w:rPr>
        <w:t>entrevistas representan</w:t>
      </w:r>
      <w:r w:rsidRPr="006E2A62">
        <w:rPr>
          <w:rFonts w:ascii="Arial" w:hAnsi="Arial" w:cs="Arial"/>
          <w:sz w:val="24"/>
          <w:szCs w:val="24"/>
          <w:lang w:val="es-ES"/>
        </w:rPr>
        <w:t xml:space="preserve"> el 89% y las cartas el 11 %. Son quejas el 59 %, solicitudes 40 % y las denuncias el 0,07%.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spacing w:after="200" w:line="240" w:lineRule="auto"/>
        <w:jc w:val="both"/>
        <w:rPr>
          <w:rFonts w:ascii="Arial" w:eastAsia="Calibri" w:hAnsi="Arial" w:cs="Arial"/>
          <w:sz w:val="24"/>
          <w:szCs w:val="24"/>
          <w:lang w:val="es-ES"/>
        </w:rPr>
      </w:pPr>
      <w:r w:rsidRPr="006E2A62">
        <w:rPr>
          <w:rFonts w:ascii="Arial" w:eastAsia="Calibri" w:hAnsi="Arial" w:cs="Arial"/>
          <w:sz w:val="24"/>
          <w:szCs w:val="24"/>
          <w:lang w:val="es-ES"/>
        </w:rPr>
        <w:t>Dentro de las principales quejas y peticiones de la población están:</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Demora en evaluar y responder las solicitudes formuladas para la entrega de subsidios, así como las solicitudes de entrega de terrenos</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entrega de viviendas o de recursos para reparar o edificar viviendas.</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Dilación en la ejecución de trámites relacionados con la obtención de la documentación legal de inmuebles construidos, ampliados o modificados por esfuerzo propio</w:t>
      </w:r>
      <w:r>
        <w:rPr>
          <w:rFonts w:ascii="Arial" w:eastAsia="Times New Roman" w:hAnsi="Arial" w:cs="Arial"/>
          <w:sz w:val="24"/>
          <w:szCs w:val="24"/>
          <w:lang w:val="es-ES" w:eastAsia="es-ES"/>
        </w:rPr>
        <w:t>,</w:t>
      </w:r>
      <w:r w:rsidRPr="006E2A62">
        <w:rPr>
          <w:rFonts w:ascii="Arial" w:eastAsia="Times New Roman" w:hAnsi="Arial" w:cs="Arial"/>
          <w:sz w:val="24"/>
          <w:szCs w:val="24"/>
          <w:lang w:val="es-ES" w:eastAsia="es-ES"/>
        </w:rPr>
        <w:t xml:space="preserve"> para viviendas, sin cumplir las formalidades establecidas.</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 xml:space="preserve">Dificultades con el abasto de agua y demora en las soluciones </w:t>
      </w:r>
      <w:r>
        <w:rPr>
          <w:rFonts w:ascii="Arial" w:eastAsia="Times New Roman" w:hAnsi="Arial" w:cs="Arial"/>
          <w:sz w:val="24"/>
          <w:szCs w:val="24"/>
          <w:lang w:val="es-ES" w:eastAsia="es-ES"/>
        </w:rPr>
        <w:t>a obstrucciones</w:t>
      </w:r>
      <w:r w:rsidRPr="006E2A62">
        <w:rPr>
          <w:rFonts w:ascii="Arial" w:eastAsia="Times New Roman" w:hAnsi="Arial" w:cs="Arial"/>
          <w:sz w:val="24"/>
          <w:szCs w:val="24"/>
          <w:lang w:val="es-ES" w:eastAsia="es-ES"/>
        </w:rPr>
        <w:t xml:space="preserve"> y salideros, principalmente en los municipios de Palmira, Rodas, Cumanayagua y Cienfuegos.</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Solicitudes de prestaciones económicas y en especie.</w:t>
      </w:r>
    </w:p>
    <w:p w:rsidR="00594F13" w:rsidRPr="006E2A62" w:rsidRDefault="00594F13" w:rsidP="00594F13">
      <w:pPr>
        <w:numPr>
          <w:ilvl w:val="0"/>
          <w:numId w:val="11"/>
        </w:numPr>
        <w:spacing w:after="0" w:line="240" w:lineRule="auto"/>
        <w:ind w:left="284" w:hanging="284"/>
        <w:contextualSpacing/>
        <w:jc w:val="both"/>
        <w:rPr>
          <w:rFonts w:ascii="Arial" w:eastAsia="Times New Roman" w:hAnsi="Arial" w:cs="Arial"/>
          <w:sz w:val="24"/>
          <w:szCs w:val="24"/>
          <w:lang w:val="es-ES" w:eastAsia="es-ES"/>
        </w:rPr>
      </w:pPr>
      <w:r w:rsidRPr="006E2A62">
        <w:rPr>
          <w:rFonts w:ascii="Arial" w:eastAsia="Times New Roman" w:hAnsi="Arial" w:cs="Arial"/>
          <w:sz w:val="24"/>
          <w:szCs w:val="24"/>
          <w:lang w:val="es-ES" w:eastAsia="es-ES"/>
        </w:rPr>
        <w:t>Insatisfacciones por la distribución de productos por las cadenas TRD y CIMEX.</w:t>
      </w:r>
    </w:p>
    <w:p w:rsidR="00594F13" w:rsidRPr="006E2A62" w:rsidRDefault="00594F13" w:rsidP="00594F13">
      <w:pPr>
        <w:pStyle w:val="Sinespaciado"/>
        <w:jc w:val="both"/>
        <w:rPr>
          <w:rFonts w:ascii="Arial" w:eastAsia="Times New Roman" w:hAnsi="Arial" w:cs="Arial"/>
          <w:kern w:val="24"/>
          <w:sz w:val="24"/>
          <w:szCs w:val="24"/>
          <w:lang w:val="es-ES" w:eastAsia="es-ES"/>
        </w:rPr>
      </w:pPr>
    </w:p>
    <w:p w:rsidR="00594F13" w:rsidRPr="006E2A62" w:rsidRDefault="00594F13" w:rsidP="00594F13">
      <w:pPr>
        <w:pStyle w:val="Sinespaciado"/>
        <w:jc w:val="both"/>
        <w:rPr>
          <w:rFonts w:ascii="Arial" w:eastAsia="Times New Roman" w:hAnsi="Arial" w:cs="Arial"/>
          <w:kern w:val="24"/>
          <w:sz w:val="24"/>
          <w:szCs w:val="24"/>
          <w:lang w:val="es-ES" w:eastAsia="es-ES"/>
        </w:rPr>
      </w:pPr>
      <w:r w:rsidRPr="006E2A62">
        <w:rPr>
          <w:rFonts w:ascii="Arial" w:eastAsia="Times New Roman" w:hAnsi="Arial" w:cs="Arial"/>
          <w:kern w:val="24"/>
          <w:sz w:val="24"/>
          <w:szCs w:val="24"/>
          <w:lang w:val="es-ES" w:eastAsia="es-ES"/>
        </w:rPr>
        <w:lastRenderedPageBreak/>
        <w:t xml:space="preserve">Se trabaja con la Plataforma Bienestar, consolidándose </w:t>
      </w:r>
      <w:r w:rsidR="00E03A67">
        <w:rPr>
          <w:rFonts w:ascii="Arial" w:eastAsia="Times New Roman" w:hAnsi="Arial" w:cs="Arial"/>
          <w:kern w:val="24"/>
          <w:sz w:val="24"/>
          <w:szCs w:val="24"/>
          <w:lang w:val="es-ES" w:eastAsia="es-ES"/>
        </w:rPr>
        <w:t>é</w:t>
      </w:r>
      <w:r w:rsidRPr="006E2A62">
        <w:rPr>
          <w:rFonts w:ascii="Arial" w:eastAsia="Times New Roman" w:hAnsi="Arial" w:cs="Arial"/>
          <w:kern w:val="24"/>
          <w:sz w:val="24"/>
          <w:szCs w:val="24"/>
          <w:lang w:val="es-ES" w:eastAsia="es-ES"/>
        </w:rPr>
        <w:t>ste proceso</w:t>
      </w:r>
      <w:r>
        <w:rPr>
          <w:rFonts w:ascii="Arial" w:eastAsia="Times New Roman" w:hAnsi="Arial" w:cs="Arial"/>
          <w:kern w:val="24"/>
          <w:sz w:val="24"/>
          <w:szCs w:val="24"/>
          <w:lang w:val="es-ES" w:eastAsia="es-ES"/>
        </w:rPr>
        <w:t>,</w:t>
      </w:r>
      <w:r w:rsidRPr="006E2A62">
        <w:rPr>
          <w:rFonts w:ascii="Arial" w:eastAsia="Times New Roman" w:hAnsi="Arial" w:cs="Arial"/>
          <w:kern w:val="24"/>
          <w:sz w:val="24"/>
          <w:szCs w:val="24"/>
          <w:lang w:val="es-ES" w:eastAsia="es-ES"/>
        </w:rPr>
        <w:t xml:space="preserve"> para el adecuado tratamiento y respuesta oportuna a los casos que se publican</w:t>
      </w:r>
      <w:r>
        <w:rPr>
          <w:rFonts w:ascii="Arial" w:eastAsia="Times New Roman" w:hAnsi="Arial" w:cs="Arial"/>
          <w:kern w:val="24"/>
          <w:sz w:val="24"/>
          <w:szCs w:val="24"/>
          <w:lang w:val="es-ES" w:eastAsia="es-ES"/>
        </w:rPr>
        <w:t>.</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La atención y solución de los planteamientos de los electores se analiza periódicamente con la participación de las administraciones locales</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N</w:t>
      </w:r>
      <w:r w:rsidRPr="006E2A62">
        <w:rPr>
          <w:rFonts w:ascii="Arial" w:hAnsi="Arial" w:cs="Arial"/>
          <w:sz w:val="24"/>
          <w:szCs w:val="24"/>
        </w:rPr>
        <w:t>o obstante</w:t>
      </w:r>
      <w:r>
        <w:rPr>
          <w:rFonts w:ascii="Arial" w:hAnsi="Arial" w:cs="Arial"/>
          <w:sz w:val="24"/>
          <w:szCs w:val="24"/>
        </w:rPr>
        <w:t>,</w:t>
      </w:r>
      <w:r w:rsidRPr="006E2A62">
        <w:rPr>
          <w:rFonts w:ascii="Arial" w:hAnsi="Arial" w:cs="Arial"/>
          <w:sz w:val="24"/>
          <w:szCs w:val="24"/>
        </w:rPr>
        <w:t xml:space="preserve"> aún estamos </w:t>
      </w:r>
      <w:r w:rsidR="009D5918">
        <w:rPr>
          <w:rFonts w:ascii="Arial" w:hAnsi="Arial" w:cs="Arial"/>
          <w:sz w:val="24"/>
          <w:szCs w:val="24"/>
        </w:rPr>
        <w:t>in</w:t>
      </w:r>
      <w:r w:rsidRPr="006E2A62">
        <w:rPr>
          <w:rFonts w:ascii="Arial" w:hAnsi="Arial" w:cs="Arial"/>
          <w:sz w:val="24"/>
          <w:szCs w:val="24"/>
        </w:rPr>
        <w:t>satisfechos con los resultados alcanzados, se precisa ser más agiles y continuar buscando alternativas de solución a los planteamientos pendientes, asunto sobre el cual se ha</w:t>
      </w:r>
      <w:r w:rsidR="004F0B88">
        <w:rPr>
          <w:rFonts w:ascii="Arial" w:hAnsi="Arial" w:cs="Arial"/>
          <w:sz w:val="24"/>
          <w:szCs w:val="24"/>
        </w:rPr>
        <w:t>n</w:t>
      </w:r>
      <w:r w:rsidRPr="006E2A62">
        <w:rPr>
          <w:rFonts w:ascii="Arial" w:hAnsi="Arial" w:cs="Arial"/>
          <w:sz w:val="24"/>
          <w:szCs w:val="24"/>
        </w:rPr>
        <w:t xml:space="preserve"> trazado un grupo de acciones para concluir el año con resultados superiores.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En los meses de junio y julio del presente año fue discutido en los diferentes órganos de dirección el Acuerdo 23 del Consejo de Estado, que establece las indicaciones para la atención y solución de los planteamientos.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 xml:space="preserve"> </w:t>
      </w: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En el año 2022 se trabajó con 25 101 planteamientos, de los cuales se solucionaron 12 108</w:t>
      </w:r>
      <w:r w:rsidR="00FD27F4">
        <w:rPr>
          <w:rFonts w:ascii="Arial" w:hAnsi="Arial" w:cs="Arial"/>
          <w:sz w:val="24"/>
          <w:szCs w:val="24"/>
        </w:rPr>
        <w:t>,</w:t>
      </w:r>
      <w:r w:rsidRPr="006E2A62">
        <w:rPr>
          <w:rFonts w:ascii="Arial" w:hAnsi="Arial" w:cs="Arial"/>
          <w:sz w:val="24"/>
          <w:szCs w:val="24"/>
        </w:rPr>
        <w:t xml:space="preserve"> </w:t>
      </w:r>
      <w:r w:rsidR="00FD27F4">
        <w:rPr>
          <w:rFonts w:ascii="Arial" w:hAnsi="Arial" w:cs="Arial"/>
          <w:sz w:val="24"/>
          <w:szCs w:val="24"/>
        </w:rPr>
        <w:t xml:space="preserve">lo que representa </w:t>
      </w:r>
      <w:r w:rsidRPr="006E2A62">
        <w:rPr>
          <w:rFonts w:ascii="Arial" w:hAnsi="Arial" w:cs="Arial"/>
          <w:sz w:val="24"/>
          <w:szCs w:val="24"/>
        </w:rPr>
        <w:t>el 48.2%, quedando pendientes 12 993 planteamientos, de ellos 9 728 tienen explicada</w:t>
      </w:r>
      <w:r w:rsidR="00FD27F4">
        <w:rPr>
          <w:rFonts w:ascii="Arial" w:hAnsi="Arial" w:cs="Arial"/>
          <w:sz w:val="24"/>
          <w:szCs w:val="24"/>
        </w:rPr>
        <w:t>s</w:t>
      </w:r>
      <w:r w:rsidRPr="006E2A62">
        <w:rPr>
          <w:rFonts w:ascii="Arial" w:hAnsi="Arial" w:cs="Arial"/>
          <w:sz w:val="24"/>
          <w:szCs w:val="24"/>
        </w:rPr>
        <w:t xml:space="preserve"> las causas de no solución (ECNS).</w:t>
      </w: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lang w:val="es-ES_tradnl"/>
        </w:rPr>
      </w:pPr>
      <w:r w:rsidRPr="006E2A62">
        <w:rPr>
          <w:rFonts w:ascii="Arial" w:hAnsi="Arial" w:cs="Arial"/>
          <w:sz w:val="24"/>
          <w:szCs w:val="24"/>
          <w:lang w:val="es-ES_tradnl"/>
        </w:rPr>
        <w:t>En el primer semestre del presente año</w:t>
      </w:r>
      <w:r>
        <w:rPr>
          <w:rFonts w:ascii="Arial" w:hAnsi="Arial" w:cs="Arial"/>
          <w:sz w:val="24"/>
          <w:szCs w:val="24"/>
          <w:lang w:val="es-ES_tradnl"/>
        </w:rPr>
        <w:t>,</w:t>
      </w:r>
      <w:r w:rsidRPr="006E2A62">
        <w:rPr>
          <w:rFonts w:ascii="Arial" w:hAnsi="Arial" w:cs="Arial"/>
          <w:sz w:val="24"/>
          <w:szCs w:val="24"/>
          <w:lang w:val="es-ES_tradnl"/>
        </w:rPr>
        <w:t xml:space="preserve"> se han solucionado 3</w:t>
      </w:r>
      <w:r>
        <w:rPr>
          <w:rFonts w:ascii="Arial" w:hAnsi="Arial" w:cs="Arial"/>
          <w:sz w:val="24"/>
          <w:szCs w:val="24"/>
          <w:lang w:val="es-ES_tradnl"/>
        </w:rPr>
        <w:t xml:space="preserve"> </w:t>
      </w:r>
      <w:r w:rsidRPr="006E2A62">
        <w:rPr>
          <w:rFonts w:ascii="Arial" w:hAnsi="Arial" w:cs="Arial"/>
          <w:sz w:val="24"/>
          <w:szCs w:val="24"/>
          <w:lang w:val="es-ES_tradnl"/>
        </w:rPr>
        <w:t>773 planteamientos, quedando pendientes 12 201, de ellos 9 356 tienen explicada</w:t>
      </w:r>
      <w:r w:rsidR="00DA1FB5">
        <w:rPr>
          <w:rFonts w:ascii="Arial" w:hAnsi="Arial" w:cs="Arial"/>
          <w:sz w:val="24"/>
          <w:szCs w:val="24"/>
          <w:lang w:val="es-ES_tradnl"/>
        </w:rPr>
        <w:t>s</w:t>
      </w:r>
      <w:r w:rsidRPr="006E2A62">
        <w:rPr>
          <w:rFonts w:ascii="Arial" w:hAnsi="Arial" w:cs="Arial"/>
          <w:sz w:val="24"/>
          <w:szCs w:val="24"/>
          <w:lang w:val="es-ES_tradnl"/>
        </w:rPr>
        <w:t xml:space="preserve"> las causas de no solución. </w:t>
      </w:r>
    </w:p>
    <w:p w:rsidR="00594F13" w:rsidRPr="006E2A62" w:rsidRDefault="00594F13" w:rsidP="00594F13">
      <w:pPr>
        <w:pStyle w:val="Sinespaciado"/>
        <w:jc w:val="both"/>
        <w:rPr>
          <w:rFonts w:ascii="Arial" w:hAnsi="Arial" w:cs="Arial"/>
          <w:sz w:val="24"/>
          <w:szCs w:val="24"/>
          <w:lang w:val="es-ES_tradnl"/>
        </w:rPr>
      </w:pPr>
    </w:p>
    <w:p w:rsidR="00594F13" w:rsidRPr="006E2A62" w:rsidRDefault="00594F13" w:rsidP="00594F13">
      <w:pPr>
        <w:spacing w:before="60" w:after="60" w:line="276" w:lineRule="auto"/>
        <w:jc w:val="both"/>
        <w:rPr>
          <w:rFonts w:ascii="Arial" w:hAnsi="Arial" w:cs="Arial"/>
          <w:sz w:val="24"/>
          <w:szCs w:val="24"/>
          <w:lang w:val="es-ES_tradnl"/>
        </w:rPr>
      </w:pPr>
      <w:r w:rsidRPr="006E2A62">
        <w:rPr>
          <w:rFonts w:ascii="Arial" w:hAnsi="Arial" w:cs="Arial"/>
          <w:sz w:val="24"/>
          <w:szCs w:val="24"/>
          <w:lang w:val="es-ES_tradnl"/>
        </w:rPr>
        <w:t xml:space="preserve">Por Mandatos se comporta de la manera siguiente: </w:t>
      </w:r>
    </w:p>
    <w:tbl>
      <w:tblPr>
        <w:tblW w:w="9809" w:type="dxa"/>
        <w:tblInd w:w="-10" w:type="dxa"/>
        <w:tblCellMar>
          <w:left w:w="70" w:type="dxa"/>
          <w:right w:w="70" w:type="dxa"/>
        </w:tblCellMar>
        <w:tblLook w:val="04A0" w:firstRow="1" w:lastRow="0" w:firstColumn="1" w:lastColumn="0" w:noHBand="0" w:noVBand="1"/>
      </w:tblPr>
      <w:tblGrid>
        <w:gridCol w:w="3968"/>
        <w:gridCol w:w="1205"/>
        <w:gridCol w:w="1580"/>
        <w:gridCol w:w="1003"/>
        <w:gridCol w:w="1012"/>
        <w:gridCol w:w="1041"/>
      </w:tblGrid>
      <w:tr w:rsidR="00594F13" w:rsidRPr="006E2A62" w:rsidTr="00594F13">
        <w:trPr>
          <w:trHeight w:val="546"/>
        </w:trPr>
        <w:tc>
          <w:tcPr>
            <w:tcW w:w="41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Mandato</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Total</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Solucionado</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 Sol.</w:t>
            </w:r>
          </w:p>
        </w:tc>
        <w:tc>
          <w:tcPr>
            <w:tcW w:w="1028"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Pend</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ECNS</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 xml:space="preserve">Proceso y Despacho hasta el XVI </w:t>
            </w:r>
            <w:proofErr w:type="spellStart"/>
            <w:r w:rsidRPr="006E2A62">
              <w:rPr>
                <w:rFonts w:ascii="Arial" w:eastAsia="Times New Roman" w:hAnsi="Arial" w:cs="Arial"/>
                <w:color w:val="000000"/>
                <w:sz w:val="24"/>
                <w:szCs w:val="24"/>
              </w:rPr>
              <w:t>Mdto</w:t>
            </w:r>
            <w:proofErr w:type="spellEnd"/>
            <w:r w:rsidRPr="006E2A62">
              <w:rPr>
                <w:rFonts w:ascii="Arial" w:eastAsia="Times New Roman" w:hAnsi="Arial" w:cs="Arial"/>
                <w:color w:val="000000"/>
                <w:sz w:val="24"/>
                <w:szCs w:val="24"/>
              </w:rPr>
              <w:t>.</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208627</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205578</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98,5</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w:t>
            </w:r>
          </w:p>
        </w:tc>
        <w:tc>
          <w:tcPr>
            <w:tcW w:w="1041" w:type="dxa"/>
            <w:tcBorders>
              <w:top w:val="nil"/>
              <w:left w:val="nil"/>
              <w:bottom w:val="single" w:sz="8" w:space="0" w:color="auto"/>
              <w:right w:val="single" w:sz="8" w:space="0" w:color="auto"/>
            </w:tcBorders>
            <w:shd w:val="clear" w:color="000000" w:fill="FFFFFF"/>
            <w:noWrap/>
            <w:vAlign w:val="center"/>
            <w:hideMark/>
          </w:tcPr>
          <w:p w:rsidR="00594F13" w:rsidRPr="006E2A62" w:rsidRDefault="00594F13" w:rsidP="00594F13">
            <w:pPr>
              <w:spacing w:after="0" w:line="240" w:lineRule="auto"/>
              <w:jc w:val="center"/>
              <w:rPr>
                <w:rFonts w:ascii="Verdana" w:eastAsia="Times New Roman" w:hAnsi="Verdana" w:cs="Calibri"/>
                <w:color w:val="000000"/>
                <w:sz w:val="24"/>
                <w:szCs w:val="24"/>
              </w:rPr>
            </w:pPr>
            <w:r w:rsidRPr="006E2A62">
              <w:rPr>
                <w:rFonts w:ascii="Verdana" w:eastAsia="Times New Roman" w:hAnsi="Verdana" w:cs="Calibri"/>
                <w:color w:val="000000"/>
                <w:sz w:val="24"/>
                <w:szCs w:val="24"/>
              </w:rPr>
              <w:t>3048</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 xml:space="preserve">1er Proceso del XVII </w:t>
            </w:r>
            <w:proofErr w:type="spellStart"/>
            <w:r w:rsidRPr="006E2A62">
              <w:rPr>
                <w:rFonts w:ascii="Arial" w:eastAsia="Times New Roman" w:hAnsi="Arial" w:cs="Arial"/>
                <w:color w:val="000000"/>
                <w:sz w:val="24"/>
                <w:szCs w:val="24"/>
              </w:rPr>
              <w:t>Mdto</w:t>
            </w:r>
            <w:proofErr w:type="spellEnd"/>
            <w:r w:rsidRPr="006E2A62">
              <w:rPr>
                <w:rFonts w:ascii="Arial" w:eastAsia="Times New Roman" w:hAnsi="Arial" w:cs="Arial"/>
                <w:color w:val="000000"/>
                <w:sz w:val="24"/>
                <w:szCs w:val="24"/>
              </w:rPr>
              <w:t>.</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6236</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5569</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89,3</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77</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590</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 xml:space="preserve">2do Proceso del XVII </w:t>
            </w:r>
            <w:proofErr w:type="spellStart"/>
            <w:r w:rsidRPr="006E2A62">
              <w:rPr>
                <w:rFonts w:ascii="Arial" w:eastAsia="Times New Roman" w:hAnsi="Arial" w:cs="Arial"/>
                <w:color w:val="000000"/>
                <w:sz w:val="24"/>
                <w:szCs w:val="24"/>
              </w:rPr>
              <w:t>Mdto</w:t>
            </w:r>
            <w:proofErr w:type="spellEnd"/>
            <w:r w:rsidRPr="006E2A62">
              <w:rPr>
                <w:rFonts w:ascii="Arial" w:eastAsia="Times New Roman" w:hAnsi="Arial" w:cs="Arial"/>
                <w:color w:val="000000"/>
                <w:sz w:val="24"/>
                <w:szCs w:val="24"/>
              </w:rPr>
              <w:t>.</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5075</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4399</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86,7</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39</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637</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 xml:space="preserve">3er Proceso del XVII </w:t>
            </w:r>
            <w:proofErr w:type="spellStart"/>
            <w:r w:rsidRPr="006E2A62">
              <w:rPr>
                <w:rFonts w:ascii="Arial" w:eastAsia="Times New Roman" w:hAnsi="Arial" w:cs="Arial"/>
                <w:color w:val="000000"/>
                <w:sz w:val="24"/>
                <w:szCs w:val="24"/>
              </w:rPr>
              <w:t>Mdto</w:t>
            </w:r>
            <w:proofErr w:type="spellEnd"/>
            <w:r w:rsidRPr="006E2A62">
              <w:rPr>
                <w:rFonts w:ascii="Arial" w:eastAsia="Times New Roman" w:hAnsi="Arial" w:cs="Arial"/>
                <w:color w:val="000000"/>
                <w:sz w:val="24"/>
                <w:szCs w:val="24"/>
              </w:rPr>
              <w:t>.</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6372</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4647</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72,9</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568</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1157</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Despacho del XVII</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39916</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35360</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88,6</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766</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3790</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Total del XVII Mandato</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57599</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49975</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86,8</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1450</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6174</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Despacho del XVIII</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2981</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1453</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48,7</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1394</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134</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color w:val="000000"/>
                <w:sz w:val="24"/>
                <w:szCs w:val="24"/>
              </w:rPr>
            </w:pPr>
            <w:r w:rsidRPr="006E2A62">
              <w:rPr>
                <w:rFonts w:ascii="Arial" w:eastAsia="Times New Roman" w:hAnsi="Arial" w:cs="Arial"/>
                <w:color w:val="000000"/>
                <w:sz w:val="24"/>
                <w:szCs w:val="24"/>
              </w:rPr>
              <w:t>Total XVII y XVIII</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60580</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51428</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84,9</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2844</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color w:val="000000"/>
                <w:sz w:val="24"/>
                <w:szCs w:val="24"/>
              </w:rPr>
            </w:pPr>
            <w:r w:rsidRPr="006E2A62">
              <w:rPr>
                <w:rFonts w:ascii="Arial" w:eastAsia="Times New Roman" w:hAnsi="Arial" w:cs="Arial"/>
                <w:color w:val="000000"/>
                <w:sz w:val="24"/>
                <w:szCs w:val="24"/>
              </w:rPr>
              <w:t>6308</w:t>
            </w:r>
          </w:p>
        </w:tc>
      </w:tr>
      <w:tr w:rsidR="00594F13" w:rsidRPr="006E2A62" w:rsidTr="00594F13">
        <w:trPr>
          <w:trHeight w:val="279"/>
        </w:trPr>
        <w:tc>
          <w:tcPr>
            <w:tcW w:w="4117" w:type="dxa"/>
            <w:tcBorders>
              <w:top w:val="nil"/>
              <w:left w:val="single" w:sz="8" w:space="0" w:color="auto"/>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Total General</w:t>
            </w:r>
          </w:p>
        </w:tc>
        <w:tc>
          <w:tcPr>
            <w:tcW w:w="121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269207</w:t>
            </w:r>
          </w:p>
        </w:tc>
        <w:tc>
          <w:tcPr>
            <w:tcW w:w="1379"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257006</w:t>
            </w:r>
          </w:p>
        </w:tc>
        <w:tc>
          <w:tcPr>
            <w:tcW w:w="1025"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95,5</w:t>
            </w:r>
          </w:p>
        </w:tc>
        <w:tc>
          <w:tcPr>
            <w:tcW w:w="1028"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2845</w:t>
            </w:r>
          </w:p>
        </w:tc>
        <w:tc>
          <w:tcPr>
            <w:tcW w:w="1041" w:type="dxa"/>
            <w:tcBorders>
              <w:top w:val="nil"/>
              <w:left w:val="nil"/>
              <w:bottom w:val="single" w:sz="8" w:space="0" w:color="auto"/>
              <w:right w:val="single" w:sz="8" w:space="0" w:color="auto"/>
            </w:tcBorders>
            <w:shd w:val="clear" w:color="auto" w:fill="auto"/>
            <w:vAlign w:val="center"/>
            <w:hideMark/>
          </w:tcPr>
          <w:p w:rsidR="00594F13" w:rsidRPr="006E2A62" w:rsidRDefault="00594F13" w:rsidP="00594F13">
            <w:pPr>
              <w:spacing w:after="0" w:line="240" w:lineRule="auto"/>
              <w:jc w:val="center"/>
              <w:rPr>
                <w:rFonts w:ascii="Arial" w:eastAsia="Times New Roman" w:hAnsi="Arial" w:cs="Arial"/>
                <w:b/>
                <w:bCs/>
                <w:color w:val="000000"/>
                <w:sz w:val="24"/>
                <w:szCs w:val="24"/>
              </w:rPr>
            </w:pPr>
            <w:r w:rsidRPr="006E2A62">
              <w:rPr>
                <w:rFonts w:ascii="Arial" w:eastAsia="Times New Roman" w:hAnsi="Arial" w:cs="Arial"/>
                <w:b/>
                <w:bCs/>
                <w:color w:val="000000"/>
                <w:sz w:val="24"/>
                <w:szCs w:val="24"/>
              </w:rPr>
              <w:t>9356</w:t>
            </w:r>
          </w:p>
        </w:tc>
      </w:tr>
    </w:tbl>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mayor número de planteamientos pendientes</w:t>
      </w:r>
      <w:r>
        <w:rPr>
          <w:rFonts w:ascii="Arial" w:hAnsi="Arial" w:cs="Arial"/>
          <w:sz w:val="24"/>
          <w:szCs w:val="24"/>
        </w:rPr>
        <w:t>,</w:t>
      </w:r>
      <w:r w:rsidRPr="006E2A62">
        <w:rPr>
          <w:rFonts w:ascii="Arial" w:hAnsi="Arial" w:cs="Arial"/>
          <w:sz w:val="24"/>
          <w:szCs w:val="24"/>
        </w:rPr>
        <w:t xml:space="preserve"> se concentran en la reparación de calles, caminos y puentes; reparación de aceras y parques; el abasto de agua, vertimiento de residuales y eliminación de salideros; la rehabilitación e impermeabilización de edificios multifamiliares e intervención de cuarterías; la reposición de alumbrado público; eliminación de tendederas; el incremento de teléfonos públicos y residenciales y la reparación de unidades del comercio.</w:t>
      </w:r>
    </w:p>
    <w:p w:rsidR="00594F13" w:rsidRDefault="00594F13"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El planteamiento pendiente hasta el XVI mandato</w:t>
      </w:r>
      <w:r>
        <w:rPr>
          <w:rFonts w:ascii="Arial" w:hAnsi="Arial" w:cs="Arial"/>
          <w:sz w:val="24"/>
          <w:szCs w:val="24"/>
        </w:rPr>
        <w:t>,</w:t>
      </w:r>
      <w:r w:rsidRPr="006E2A62">
        <w:rPr>
          <w:rFonts w:ascii="Arial" w:hAnsi="Arial" w:cs="Arial"/>
          <w:sz w:val="24"/>
          <w:szCs w:val="24"/>
        </w:rPr>
        <w:t xml:space="preserve"> corresponde a la reparación de la terminal de ferrocarriles de Rodas, incluido en el plan de la economía para el cuarto trimestre del año, en el cual se trabaja.</w:t>
      </w:r>
    </w:p>
    <w:p w:rsidR="00594F13" w:rsidRPr="006E2A62" w:rsidRDefault="00594F13" w:rsidP="00594F13">
      <w:pPr>
        <w:pStyle w:val="Sinespaciado"/>
        <w:jc w:val="both"/>
        <w:rPr>
          <w:rFonts w:ascii="Arial" w:hAnsi="Arial" w:cs="Arial"/>
          <w:sz w:val="24"/>
          <w:szCs w:val="24"/>
        </w:rPr>
      </w:pPr>
    </w:p>
    <w:p w:rsidR="00594F13" w:rsidRDefault="00594F13" w:rsidP="00594F13">
      <w:pPr>
        <w:pStyle w:val="Sinespaciado"/>
        <w:jc w:val="both"/>
        <w:rPr>
          <w:rFonts w:ascii="Arial" w:hAnsi="Arial" w:cs="Arial"/>
          <w:sz w:val="24"/>
          <w:szCs w:val="24"/>
        </w:rPr>
      </w:pPr>
      <w:r w:rsidRPr="006E2A62">
        <w:rPr>
          <w:rFonts w:ascii="Arial" w:hAnsi="Arial" w:cs="Arial"/>
          <w:sz w:val="24"/>
          <w:szCs w:val="24"/>
        </w:rPr>
        <w:lastRenderedPageBreak/>
        <w:t>En el año 2022 se comprometieron en el plan de la economía 1</w:t>
      </w:r>
      <w:r>
        <w:rPr>
          <w:rFonts w:ascii="Arial" w:hAnsi="Arial" w:cs="Arial"/>
          <w:sz w:val="24"/>
          <w:szCs w:val="24"/>
        </w:rPr>
        <w:t xml:space="preserve"> </w:t>
      </w:r>
      <w:r w:rsidRPr="006E2A62">
        <w:rPr>
          <w:rFonts w:ascii="Arial" w:hAnsi="Arial" w:cs="Arial"/>
          <w:sz w:val="24"/>
          <w:szCs w:val="24"/>
        </w:rPr>
        <w:t>732 planteamientos, 12 de estos con continuidad para el 2023, solucionándose 1</w:t>
      </w:r>
      <w:r>
        <w:rPr>
          <w:rFonts w:ascii="Arial" w:hAnsi="Arial" w:cs="Arial"/>
          <w:sz w:val="24"/>
          <w:szCs w:val="24"/>
        </w:rPr>
        <w:t xml:space="preserve"> </w:t>
      </w:r>
      <w:r w:rsidRPr="006E2A62">
        <w:rPr>
          <w:rFonts w:ascii="Arial" w:hAnsi="Arial" w:cs="Arial"/>
          <w:sz w:val="24"/>
          <w:szCs w:val="24"/>
        </w:rPr>
        <w:t>554</w:t>
      </w:r>
      <w:r>
        <w:rPr>
          <w:rFonts w:ascii="Arial" w:hAnsi="Arial" w:cs="Arial"/>
          <w:sz w:val="24"/>
          <w:szCs w:val="24"/>
        </w:rPr>
        <w:t>,</w:t>
      </w:r>
      <w:r w:rsidRPr="006E2A62">
        <w:rPr>
          <w:rFonts w:ascii="Arial" w:hAnsi="Arial" w:cs="Arial"/>
          <w:sz w:val="24"/>
          <w:szCs w:val="24"/>
        </w:rPr>
        <w:t xml:space="preserve"> </w:t>
      </w:r>
      <w:r w:rsidR="008F19A1">
        <w:rPr>
          <w:rFonts w:ascii="Arial" w:hAnsi="Arial" w:cs="Arial"/>
          <w:sz w:val="24"/>
          <w:szCs w:val="24"/>
        </w:rPr>
        <w:t xml:space="preserve">lo que representa </w:t>
      </w:r>
      <w:r w:rsidRPr="006E2A62">
        <w:rPr>
          <w:rFonts w:ascii="Arial" w:hAnsi="Arial" w:cs="Arial"/>
          <w:sz w:val="24"/>
          <w:szCs w:val="24"/>
        </w:rPr>
        <w:t>el 89,7%, incumpliéndose 178 planteamientos por la no disponibilidad de recursos. En el presente año se comprometieron 10</w:t>
      </w:r>
      <w:r w:rsidRPr="006E2A62">
        <w:rPr>
          <w:rFonts w:ascii="Arial" w:hAnsi="Arial" w:cs="Arial"/>
          <w:bCs/>
          <w:sz w:val="24"/>
          <w:szCs w:val="24"/>
        </w:rPr>
        <w:t>89</w:t>
      </w:r>
      <w:r w:rsidRPr="006E2A62">
        <w:rPr>
          <w:rFonts w:ascii="Arial" w:hAnsi="Arial" w:cs="Arial"/>
          <w:b/>
          <w:sz w:val="24"/>
          <w:szCs w:val="24"/>
        </w:rPr>
        <w:t xml:space="preserve"> </w:t>
      </w:r>
      <w:r w:rsidRPr="006E2A62">
        <w:rPr>
          <w:rFonts w:ascii="Arial" w:hAnsi="Arial" w:cs="Arial"/>
          <w:sz w:val="24"/>
          <w:szCs w:val="24"/>
        </w:rPr>
        <w:t>planteamientos, de ellos 9 con continuidad para el 2</w:t>
      </w:r>
      <w:r>
        <w:rPr>
          <w:rFonts w:ascii="Arial" w:hAnsi="Arial" w:cs="Arial"/>
          <w:sz w:val="24"/>
          <w:szCs w:val="24"/>
        </w:rPr>
        <w:t xml:space="preserve"> </w:t>
      </w:r>
      <w:r w:rsidRPr="006E2A62">
        <w:rPr>
          <w:rFonts w:ascii="Arial" w:hAnsi="Arial" w:cs="Arial"/>
          <w:sz w:val="24"/>
          <w:szCs w:val="24"/>
        </w:rPr>
        <w:t xml:space="preserve">024, solucionándose </w:t>
      </w:r>
      <w:r>
        <w:rPr>
          <w:rFonts w:ascii="Arial" w:hAnsi="Arial" w:cs="Arial"/>
          <w:sz w:val="24"/>
          <w:szCs w:val="24"/>
        </w:rPr>
        <w:t xml:space="preserve">451 </w:t>
      </w:r>
      <w:r w:rsidRPr="006E2A62">
        <w:rPr>
          <w:rFonts w:ascii="Arial" w:hAnsi="Arial" w:cs="Arial"/>
          <w:sz w:val="24"/>
          <w:szCs w:val="24"/>
        </w:rPr>
        <w:t>hasta el cierre de junio</w:t>
      </w:r>
      <w:r>
        <w:rPr>
          <w:rFonts w:ascii="Arial" w:hAnsi="Arial" w:cs="Arial"/>
          <w:sz w:val="24"/>
          <w:szCs w:val="24"/>
        </w:rPr>
        <w:t>/2023,</w:t>
      </w:r>
      <w:r w:rsidRPr="006E2A62">
        <w:rPr>
          <w:rFonts w:ascii="Arial" w:hAnsi="Arial" w:cs="Arial"/>
          <w:sz w:val="24"/>
          <w:szCs w:val="24"/>
        </w:rPr>
        <w:t xml:space="preserve"> </w:t>
      </w:r>
      <w:r w:rsidR="0092756D">
        <w:rPr>
          <w:rFonts w:ascii="Arial" w:hAnsi="Arial" w:cs="Arial"/>
          <w:sz w:val="24"/>
          <w:szCs w:val="24"/>
        </w:rPr>
        <w:t xml:space="preserve">lo que representa </w:t>
      </w:r>
      <w:r w:rsidRPr="006E2A62">
        <w:rPr>
          <w:rFonts w:ascii="Arial" w:hAnsi="Arial" w:cs="Arial"/>
          <w:sz w:val="24"/>
          <w:szCs w:val="24"/>
        </w:rPr>
        <w:t>el 41,8% del total del año, quedando</w:t>
      </w:r>
      <w:r w:rsidR="0092756D">
        <w:rPr>
          <w:rFonts w:ascii="Arial" w:hAnsi="Arial" w:cs="Arial"/>
          <w:sz w:val="24"/>
          <w:szCs w:val="24"/>
        </w:rPr>
        <w:t xml:space="preserve"> 629</w:t>
      </w:r>
      <w:r w:rsidRPr="006E2A62">
        <w:rPr>
          <w:rFonts w:ascii="Arial" w:hAnsi="Arial" w:cs="Arial"/>
          <w:sz w:val="24"/>
          <w:szCs w:val="24"/>
        </w:rPr>
        <w:t xml:space="preserve"> pendiente</w:t>
      </w:r>
      <w:r w:rsidR="0092756D">
        <w:rPr>
          <w:rFonts w:ascii="Arial" w:hAnsi="Arial" w:cs="Arial"/>
          <w:sz w:val="24"/>
          <w:szCs w:val="24"/>
        </w:rPr>
        <w:t>s</w:t>
      </w:r>
      <w:r w:rsidRPr="006E2A62">
        <w:rPr>
          <w:rFonts w:ascii="Arial" w:hAnsi="Arial" w:cs="Arial"/>
          <w:sz w:val="24"/>
          <w:szCs w:val="24"/>
        </w:rPr>
        <w:t xml:space="preserve">. </w:t>
      </w:r>
    </w:p>
    <w:p w:rsidR="00E231FF" w:rsidRPr="006E2A62" w:rsidRDefault="00E231FF" w:rsidP="00594F13">
      <w:pPr>
        <w:pStyle w:val="Sinespaciado"/>
        <w:jc w:val="both"/>
        <w:rPr>
          <w:rFonts w:ascii="Arial" w:hAnsi="Arial" w:cs="Arial"/>
          <w:sz w:val="24"/>
          <w:szCs w:val="24"/>
        </w:rPr>
      </w:pPr>
    </w:p>
    <w:p w:rsidR="00594F13" w:rsidRPr="006E2A62" w:rsidRDefault="00594F13" w:rsidP="00594F13">
      <w:pPr>
        <w:pStyle w:val="Sinespaciado"/>
        <w:jc w:val="both"/>
        <w:rPr>
          <w:rFonts w:ascii="Arial" w:hAnsi="Arial" w:cs="Arial"/>
          <w:sz w:val="24"/>
          <w:szCs w:val="24"/>
        </w:rPr>
      </w:pPr>
    </w:p>
    <w:p w:rsidR="00594F13" w:rsidRPr="006E2A62" w:rsidRDefault="00594F13" w:rsidP="00594F13">
      <w:pPr>
        <w:pStyle w:val="Prrafodelista"/>
        <w:numPr>
          <w:ilvl w:val="0"/>
          <w:numId w:val="15"/>
        </w:numPr>
        <w:jc w:val="both"/>
        <w:rPr>
          <w:rFonts w:ascii="Arial" w:hAnsi="Arial" w:cs="Arial"/>
          <w:b/>
          <w:sz w:val="24"/>
          <w:szCs w:val="24"/>
        </w:rPr>
      </w:pPr>
      <w:r w:rsidRPr="006E2A62">
        <w:rPr>
          <w:rFonts w:ascii="Arial" w:hAnsi="Arial" w:cs="Arial"/>
          <w:b/>
          <w:sz w:val="24"/>
          <w:szCs w:val="24"/>
        </w:rPr>
        <w:t xml:space="preserve">Resultados del cumplimiento de las directivas generales para el enfrentamiento al delito, las ilegalidades y las indisciplinas sociales.             </w:t>
      </w: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año 2022 a partir de la aprobación de las directivas generales dirigidas a la prevención y el enfrentamiento al delito, la corrupción, las ilegalidades y las indisciplinas sociales, se inició en la provincia un proceso de seguimiento y control a su implementación y aplicación, con un sistema de trabajo desde el grupo provincial, donde se evalúa sistemáticamente la efectividad de las acciones realizadas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N</w:t>
      </w:r>
      <w:r w:rsidRPr="006E2A62">
        <w:rPr>
          <w:rFonts w:ascii="Arial" w:hAnsi="Arial" w:cs="Arial"/>
          <w:sz w:val="24"/>
          <w:szCs w:val="24"/>
          <w:lang w:val="es-ES"/>
        </w:rPr>
        <w:t>o obstante, aún no se logra revertir la problemática existente en los hechos contra el ganado</w:t>
      </w:r>
      <w:r>
        <w:rPr>
          <w:rFonts w:ascii="Arial" w:hAnsi="Arial" w:cs="Arial"/>
          <w:sz w:val="24"/>
          <w:szCs w:val="24"/>
          <w:lang w:val="es-ES"/>
        </w:rPr>
        <w:t>;</w:t>
      </w:r>
      <w:r w:rsidRPr="006E2A62">
        <w:rPr>
          <w:rFonts w:ascii="Arial" w:hAnsi="Arial" w:cs="Arial"/>
          <w:sz w:val="24"/>
          <w:szCs w:val="24"/>
          <w:lang w:val="es-ES"/>
        </w:rPr>
        <w:t xml:space="preserve"> las alteraciones en los precios</w:t>
      </w:r>
      <w:r>
        <w:rPr>
          <w:rFonts w:ascii="Arial" w:hAnsi="Arial" w:cs="Arial"/>
          <w:sz w:val="24"/>
          <w:szCs w:val="24"/>
          <w:lang w:val="es-ES"/>
        </w:rPr>
        <w:t>;</w:t>
      </w:r>
      <w:r w:rsidRPr="006E2A62">
        <w:rPr>
          <w:rFonts w:ascii="Arial" w:hAnsi="Arial" w:cs="Arial"/>
          <w:sz w:val="24"/>
          <w:szCs w:val="24"/>
          <w:lang w:val="es-ES"/>
        </w:rPr>
        <w:t xml:space="preserve"> comercialización ilegal de productos y violaciones en la disciplina tributaria.</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rPr>
      </w:pPr>
      <w:r w:rsidRPr="006E2A62">
        <w:rPr>
          <w:rFonts w:ascii="Arial" w:hAnsi="Arial" w:cs="Arial"/>
          <w:sz w:val="24"/>
          <w:szCs w:val="24"/>
        </w:rPr>
        <w:t>Se han realizado por la ONAT, 185 acciones de control a precios abusivos, con un 100% de efectividad. Las determinaciones realizadas</w:t>
      </w:r>
      <w:r>
        <w:rPr>
          <w:rFonts w:ascii="Arial" w:hAnsi="Arial" w:cs="Arial"/>
          <w:sz w:val="24"/>
          <w:szCs w:val="24"/>
        </w:rPr>
        <w:t>,</w:t>
      </w:r>
      <w:r w:rsidRPr="006E2A62">
        <w:rPr>
          <w:rFonts w:ascii="Arial" w:hAnsi="Arial" w:cs="Arial"/>
          <w:sz w:val="24"/>
          <w:szCs w:val="24"/>
        </w:rPr>
        <w:t xml:space="preserve"> ascienden a 3 millones 10 mil 368 pesos y se cobra el 86.2% de lo determinado.  Se han practicado 86 cierres temporales de actividades y embargos preventivos de cuentas bancarias. En cuanto a las medidas de regulación y control</w:t>
      </w:r>
      <w:r>
        <w:rPr>
          <w:rFonts w:ascii="Arial" w:hAnsi="Arial" w:cs="Arial"/>
          <w:sz w:val="24"/>
          <w:szCs w:val="24"/>
        </w:rPr>
        <w:t>,</w:t>
      </w:r>
      <w:r w:rsidRPr="006E2A62">
        <w:rPr>
          <w:rFonts w:ascii="Arial" w:hAnsi="Arial" w:cs="Arial"/>
          <w:sz w:val="24"/>
          <w:szCs w:val="24"/>
        </w:rPr>
        <w:t xml:space="preserve"> 45 contribuyentes tienen regulación migratoria</w:t>
      </w:r>
      <w:r>
        <w:rPr>
          <w:rFonts w:ascii="Arial" w:hAnsi="Arial" w:cs="Arial"/>
          <w:sz w:val="24"/>
          <w:szCs w:val="24"/>
        </w:rPr>
        <w:t>,</w:t>
      </w:r>
      <w:r w:rsidRPr="006E2A62">
        <w:rPr>
          <w:rFonts w:ascii="Arial" w:hAnsi="Arial" w:cs="Arial"/>
          <w:sz w:val="24"/>
          <w:szCs w:val="24"/>
        </w:rPr>
        <w:t xml:space="preserve"> 3 expedientes radicados por el delito de evasión fiscal y 31 en proceso de ser presentado al grupo de análisis.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Style w:val="SinespaciadoCar"/>
          <w:rFonts w:ascii="Arial" w:hAnsi="Arial" w:cs="Arial"/>
          <w:sz w:val="24"/>
          <w:szCs w:val="24"/>
        </w:rPr>
        <w:t>En la actividad delictiva</w:t>
      </w:r>
      <w:r>
        <w:rPr>
          <w:rStyle w:val="SinespaciadoCar"/>
          <w:rFonts w:ascii="Arial" w:hAnsi="Arial" w:cs="Arial"/>
          <w:sz w:val="24"/>
          <w:szCs w:val="24"/>
        </w:rPr>
        <w:t>,</w:t>
      </w:r>
      <w:r w:rsidRPr="006E2A62">
        <w:rPr>
          <w:rStyle w:val="SinespaciadoCar"/>
          <w:rFonts w:ascii="Arial" w:hAnsi="Arial" w:cs="Arial"/>
          <w:sz w:val="24"/>
          <w:szCs w:val="24"/>
        </w:rPr>
        <w:t xml:space="preserve"> al cierre de junio</w:t>
      </w:r>
      <w:r>
        <w:rPr>
          <w:rStyle w:val="SinespaciadoCar"/>
          <w:rFonts w:ascii="Arial" w:hAnsi="Arial" w:cs="Arial"/>
          <w:sz w:val="24"/>
          <w:szCs w:val="24"/>
        </w:rPr>
        <w:t>/2023</w:t>
      </w:r>
      <w:r w:rsidRPr="006E2A62">
        <w:rPr>
          <w:rStyle w:val="SinespaciadoCar"/>
          <w:rFonts w:ascii="Arial" w:hAnsi="Arial" w:cs="Arial"/>
          <w:sz w:val="24"/>
          <w:szCs w:val="24"/>
        </w:rPr>
        <w:t xml:space="preserve"> se registró una ocurrencia general de 6 792 hechos, siendo los municipios de Cienfuegos, Cumanayagua y Rodas los de mayor incidencia. L</w:t>
      </w:r>
      <w:r w:rsidRPr="006E2A62">
        <w:rPr>
          <w:rFonts w:ascii="Arial" w:eastAsia="Calibri" w:hAnsi="Arial" w:cs="Arial"/>
          <w:sz w:val="24"/>
          <w:szCs w:val="24"/>
          <w:lang w:val="es-ES"/>
        </w:rPr>
        <w:t>os hechos contra el ganado agrupan el 50,5% de la ocurrencia. Disminuyen todas las tipicidades, excepto los hechos contra el ganado, aunque en el segundo trimestre del año</w:t>
      </w:r>
      <w:r>
        <w:rPr>
          <w:rFonts w:ascii="Arial" w:eastAsia="Calibri" w:hAnsi="Arial" w:cs="Arial"/>
          <w:sz w:val="24"/>
          <w:szCs w:val="24"/>
          <w:lang w:val="es-ES"/>
        </w:rPr>
        <w:t>,</w:t>
      </w:r>
      <w:r w:rsidRPr="006E2A62">
        <w:rPr>
          <w:rFonts w:ascii="Arial" w:eastAsia="Calibri" w:hAnsi="Arial" w:cs="Arial"/>
          <w:sz w:val="24"/>
          <w:szCs w:val="24"/>
          <w:lang w:val="es-ES"/>
        </w:rPr>
        <w:t xml:space="preserve"> la incidencia muestra una tendencia a la disminución,</w:t>
      </w:r>
      <w:r w:rsidRPr="006E2A62">
        <w:rPr>
          <w:rStyle w:val="SinespaciadoCar"/>
          <w:rFonts w:ascii="Arial" w:hAnsi="Arial" w:cs="Arial"/>
          <w:sz w:val="24"/>
          <w:szCs w:val="24"/>
        </w:rPr>
        <w:t xml:space="preserve"> teniendo un impacto positivo en la contención y reducción las acciones realizadas contra el potencial delictivo. El esclarecimiento general culmina con un 12,4%, se incrementa en un 6,5%</w:t>
      </w:r>
      <w:r>
        <w:rPr>
          <w:rStyle w:val="SinespaciadoCar"/>
          <w:rFonts w:ascii="Arial" w:hAnsi="Arial" w:cs="Arial"/>
          <w:sz w:val="24"/>
          <w:szCs w:val="24"/>
        </w:rPr>
        <w:t xml:space="preserve"> con relación al año anterior</w:t>
      </w:r>
      <w:r w:rsidRPr="006E2A62">
        <w:rPr>
          <w:rStyle w:val="SinespaciadoCar"/>
          <w:rFonts w:ascii="Arial" w:hAnsi="Arial" w:cs="Arial"/>
          <w:sz w:val="24"/>
          <w:szCs w:val="24"/>
        </w:rPr>
        <w:t xml:space="preserve">. </w:t>
      </w:r>
      <w:r w:rsidRPr="006E2A62">
        <w:rPr>
          <w:rFonts w:ascii="Arial" w:hAnsi="Arial" w:cs="Arial"/>
          <w:sz w:val="24"/>
          <w:szCs w:val="24"/>
          <w:lang w:val="es-ES"/>
        </w:rPr>
        <w:t>El delito en el sector estatal reporta 631 hechos, disminuye en 77 con respecto al cierre del año 2022. Las entidades de mayor registro son el MINAG, AZCUBA y MINAL.</w:t>
      </w:r>
    </w:p>
    <w:p w:rsidR="00594F13" w:rsidRPr="006E2A62" w:rsidRDefault="00594F13" w:rsidP="00594F13">
      <w:pPr>
        <w:pStyle w:val="Sinespaciado"/>
        <w:ind w:left="284"/>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En el proceso de fortalecimiento de la inspección, la plantilla de la Dirección de Inspección se encuentra cubierta a un 68%, siendo los municipios de Lajas y Rodas los de mayor incidencia. El Grupo de Supervisión tiene cubierta su plantilla a un 56,2%, incidiendo los municipios de Palmira y Rodas. Se crece en las inspecciones, las violaciones, las multas</w:t>
      </w:r>
      <w:r>
        <w:rPr>
          <w:rFonts w:ascii="Arial" w:hAnsi="Arial" w:cs="Arial"/>
          <w:sz w:val="24"/>
          <w:szCs w:val="24"/>
          <w:lang w:val="es-ES"/>
        </w:rPr>
        <w:t xml:space="preserve"> y</w:t>
      </w:r>
      <w:r w:rsidRPr="006E2A62">
        <w:rPr>
          <w:rFonts w:ascii="Arial" w:hAnsi="Arial" w:cs="Arial"/>
          <w:sz w:val="24"/>
          <w:szCs w:val="24"/>
          <w:lang w:val="es-ES"/>
        </w:rPr>
        <w:t xml:space="preserve"> los infractores. Se incrementan las acciones conjuntas con los diferentes órganos de inspección, contándose con el apoyo del MININT y se realizan trabajos con la Fiscalía. </w:t>
      </w:r>
    </w:p>
    <w:p w:rsidR="00594F13"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El Grupo de Supervisión Provincial ha realizado 270 supervisiones, ha participado en actividades de preparación</w:t>
      </w:r>
      <w:r>
        <w:rPr>
          <w:rFonts w:ascii="Arial" w:hAnsi="Arial" w:cs="Arial"/>
          <w:sz w:val="24"/>
          <w:szCs w:val="24"/>
          <w:lang w:val="es-ES"/>
        </w:rPr>
        <w:t>;</w:t>
      </w:r>
      <w:r w:rsidRPr="006E2A62">
        <w:rPr>
          <w:rFonts w:ascii="Arial" w:hAnsi="Arial" w:cs="Arial"/>
          <w:sz w:val="24"/>
          <w:szCs w:val="24"/>
          <w:lang w:val="es-ES"/>
        </w:rPr>
        <w:t xml:space="preserve"> intercambio con el sector no estatal</w:t>
      </w:r>
      <w:r>
        <w:rPr>
          <w:rFonts w:ascii="Arial" w:hAnsi="Arial" w:cs="Arial"/>
          <w:sz w:val="24"/>
          <w:szCs w:val="24"/>
          <w:lang w:val="es-ES"/>
        </w:rPr>
        <w:t>;</w:t>
      </w:r>
      <w:r w:rsidRPr="006E2A62">
        <w:rPr>
          <w:rFonts w:ascii="Arial" w:hAnsi="Arial" w:cs="Arial"/>
          <w:sz w:val="24"/>
          <w:szCs w:val="24"/>
          <w:lang w:val="es-ES"/>
        </w:rPr>
        <w:t xml:space="preserve"> investigaciones y respuesta a quejas, denuncias y reclamaciones. </w:t>
      </w:r>
    </w:p>
    <w:p w:rsidR="00594F13" w:rsidRPr="006E2A62" w:rsidRDefault="00594F13" w:rsidP="00594F13">
      <w:pPr>
        <w:pStyle w:val="Sinespaciado"/>
        <w:jc w:val="both"/>
        <w:rPr>
          <w:rFonts w:ascii="Arial" w:hAnsi="Arial" w:cs="Arial"/>
          <w:color w:val="FF0000"/>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lastRenderedPageBreak/>
        <w:t>En el Grupo Empresarial de Comercio</w:t>
      </w:r>
      <w:r>
        <w:rPr>
          <w:rFonts w:ascii="Arial" w:hAnsi="Arial" w:cs="Arial"/>
          <w:sz w:val="24"/>
          <w:szCs w:val="24"/>
          <w:lang w:val="es-ES"/>
        </w:rPr>
        <w:t>,</w:t>
      </w:r>
      <w:r w:rsidRPr="006E2A62">
        <w:rPr>
          <w:rFonts w:ascii="Arial" w:hAnsi="Arial" w:cs="Arial"/>
          <w:sz w:val="24"/>
          <w:szCs w:val="24"/>
          <w:lang w:val="es-ES"/>
        </w:rPr>
        <w:t xml:space="preserve"> se ejecutaron acciones integradas dirigidas a la seguridad y protección en las unidades del comercio, evaluando sistemáticamente la protección del efectivo recaudado. Se concertaron contratos (mensajería de TRASVAL), lo cual </w:t>
      </w:r>
      <w:r w:rsidR="00CD48A0">
        <w:rPr>
          <w:rFonts w:ascii="Arial" w:hAnsi="Arial" w:cs="Arial"/>
          <w:sz w:val="24"/>
          <w:szCs w:val="24"/>
          <w:lang w:val="es-ES"/>
        </w:rPr>
        <w:t xml:space="preserve">ha </w:t>
      </w:r>
      <w:r w:rsidRPr="006E2A62">
        <w:rPr>
          <w:rFonts w:ascii="Arial" w:hAnsi="Arial" w:cs="Arial"/>
          <w:sz w:val="24"/>
          <w:szCs w:val="24"/>
          <w:lang w:val="es-ES"/>
        </w:rPr>
        <w:t>garantiza</w:t>
      </w:r>
      <w:r w:rsidR="00CD48A0">
        <w:rPr>
          <w:rFonts w:ascii="Arial" w:hAnsi="Arial" w:cs="Arial"/>
          <w:sz w:val="24"/>
          <w:szCs w:val="24"/>
          <w:lang w:val="es-ES"/>
        </w:rPr>
        <w:t>do</w:t>
      </w:r>
      <w:r w:rsidRPr="006E2A62">
        <w:rPr>
          <w:rFonts w:ascii="Arial" w:hAnsi="Arial" w:cs="Arial"/>
          <w:sz w:val="24"/>
          <w:szCs w:val="24"/>
          <w:lang w:val="es-ES"/>
        </w:rPr>
        <w:t xml:space="preserve"> la recaudación del efectivo. Se realiza</w:t>
      </w:r>
      <w:r w:rsidR="00CD48A0">
        <w:rPr>
          <w:rFonts w:ascii="Arial" w:hAnsi="Arial" w:cs="Arial"/>
          <w:sz w:val="24"/>
          <w:szCs w:val="24"/>
          <w:lang w:val="es-ES"/>
        </w:rPr>
        <w:t>ron</w:t>
      </w:r>
      <w:r w:rsidRPr="006E2A62">
        <w:rPr>
          <w:rFonts w:ascii="Arial" w:hAnsi="Arial" w:cs="Arial"/>
          <w:sz w:val="24"/>
          <w:szCs w:val="24"/>
          <w:lang w:val="es-ES"/>
        </w:rPr>
        <w:t xml:space="preserve"> chequeos sorpresivos a las cajas centrales de las UEB y las </w:t>
      </w:r>
      <w:r>
        <w:rPr>
          <w:rFonts w:ascii="Arial" w:hAnsi="Arial" w:cs="Arial"/>
          <w:sz w:val="24"/>
          <w:szCs w:val="24"/>
          <w:lang w:val="es-ES"/>
        </w:rPr>
        <w:t>e</w:t>
      </w:r>
      <w:r w:rsidRPr="006E2A62">
        <w:rPr>
          <w:rFonts w:ascii="Arial" w:hAnsi="Arial" w:cs="Arial"/>
          <w:sz w:val="24"/>
          <w:szCs w:val="24"/>
          <w:lang w:val="es-ES"/>
        </w:rPr>
        <w:t>mpresas. Se coordinó con BANDEC para extender los horarios de recepción del efectivo de lunes a sábado. Se continúa trabajando con la política comercial en la utilización del cartabón para un mejor control de las ventas</w:t>
      </w:r>
      <w:r>
        <w:rPr>
          <w:rFonts w:ascii="Arial" w:hAnsi="Arial" w:cs="Arial"/>
          <w:sz w:val="24"/>
          <w:szCs w:val="24"/>
          <w:lang w:val="es-ES"/>
        </w:rPr>
        <w:t xml:space="preserve">; </w:t>
      </w:r>
      <w:r w:rsidRPr="006E2A62">
        <w:rPr>
          <w:rFonts w:ascii="Arial" w:hAnsi="Arial" w:cs="Arial"/>
          <w:sz w:val="24"/>
          <w:szCs w:val="24"/>
          <w:lang w:val="es-ES"/>
        </w:rPr>
        <w:t>en los servicios de mensajería</w:t>
      </w:r>
      <w:r>
        <w:rPr>
          <w:rFonts w:ascii="Arial" w:hAnsi="Arial" w:cs="Arial"/>
          <w:sz w:val="24"/>
          <w:szCs w:val="24"/>
          <w:lang w:val="es-ES"/>
        </w:rPr>
        <w:t>;</w:t>
      </w:r>
      <w:r w:rsidRPr="006E2A62">
        <w:rPr>
          <w:rFonts w:ascii="Arial" w:hAnsi="Arial" w:cs="Arial"/>
          <w:sz w:val="24"/>
          <w:szCs w:val="24"/>
          <w:lang w:val="es-ES"/>
        </w:rPr>
        <w:t xml:space="preserve"> pre empaque y pre despacho</w:t>
      </w:r>
      <w:r>
        <w:rPr>
          <w:rFonts w:ascii="Arial" w:hAnsi="Arial" w:cs="Arial"/>
          <w:sz w:val="24"/>
          <w:szCs w:val="24"/>
          <w:lang w:val="es-ES"/>
        </w:rPr>
        <w:t>;</w:t>
      </w:r>
      <w:r w:rsidRPr="006E2A62">
        <w:rPr>
          <w:rFonts w:ascii="Arial" w:hAnsi="Arial" w:cs="Arial"/>
          <w:sz w:val="24"/>
          <w:szCs w:val="24"/>
          <w:lang w:val="es-ES"/>
        </w:rPr>
        <w:t xml:space="preserve"> así como</w:t>
      </w:r>
      <w:r>
        <w:rPr>
          <w:rFonts w:ascii="Arial" w:hAnsi="Arial" w:cs="Arial"/>
          <w:sz w:val="24"/>
          <w:szCs w:val="24"/>
          <w:lang w:val="es-ES"/>
        </w:rPr>
        <w:t>,</w:t>
      </w:r>
      <w:r w:rsidRPr="006E2A62">
        <w:rPr>
          <w:rFonts w:ascii="Arial" w:hAnsi="Arial" w:cs="Arial"/>
          <w:sz w:val="24"/>
          <w:szCs w:val="24"/>
          <w:lang w:val="es-ES"/>
        </w:rPr>
        <w:t xml:space="preserve"> el cobro por canales de pago electrónico.</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Con relación a la política de precios se evalúan semanalmente las acciones realizadas, </w:t>
      </w:r>
      <w:proofErr w:type="spellStart"/>
      <w:r w:rsidR="0019054E" w:rsidRPr="006E2A62">
        <w:rPr>
          <w:rFonts w:ascii="Arial" w:hAnsi="Arial" w:cs="Arial"/>
          <w:sz w:val="24"/>
          <w:szCs w:val="24"/>
          <w:lang w:val="es-ES"/>
        </w:rPr>
        <w:t>inten</w:t>
      </w:r>
      <w:r w:rsidR="0019054E">
        <w:rPr>
          <w:rFonts w:ascii="Arial" w:hAnsi="Arial" w:cs="Arial"/>
          <w:sz w:val="24"/>
          <w:szCs w:val="24"/>
          <w:lang w:val="es-ES"/>
        </w:rPr>
        <w:t>c</w:t>
      </w:r>
      <w:r w:rsidR="0019054E" w:rsidRPr="006E2A62">
        <w:rPr>
          <w:rFonts w:ascii="Arial" w:hAnsi="Arial" w:cs="Arial"/>
          <w:sz w:val="24"/>
          <w:szCs w:val="24"/>
          <w:lang w:val="es-ES"/>
        </w:rPr>
        <w:t>ionándose</w:t>
      </w:r>
      <w:proofErr w:type="spellEnd"/>
      <w:r w:rsidRPr="006E2A62">
        <w:rPr>
          <w:rFonts w:ascii="Arial" w:hAnsi="Arial" w:cs="Arial"/>
          <w:sz w:val="24"/>
          <w:szCs w:val="24"/>
          <w:lang w:val="es-ES"/>
        </w:rPr>
        <w:t xml:space="preserve"> por consejo</w:t>
      </w:r>
      <w:r>
        <w:rPr>
          <w:rFonts w:ascii="Arial" w:hAnsi="Arial" w:cs="Arial"/>
          <w:sz w:val="24"/>
          <w:szCs w:val="24"/>
          <w:lang w:val="es-ES"/>
        </w:rPr>
        <w:t>s</w:t>
      </w:r>
      <w:r w:rsidRPr="006E2A62">
        <w:rPr>
          <w:rFonts w:ascii="Arial" w:hAnsi="Arial" w:cs="Arial"/>
          <w:sz w:val="24"/>
          <w:szCs w:val="24"/>
          <w:lang w:val="es-ES"/>
        </w:rPr>
        <w:t xml:space="preserve"> popular</w:t>
      </w:r>
      <w:r>
        <w:rPr>
          <w:rFonts w:ascii="Arial" w:hAnsi="Arial" w:cs="Arial"/>
          <w:sz w:val="24"/>
          <w:szCs w:val="24"/>
          <w:lang w:val="es-ES"/>
        </w:rPr>
        <w:t>es</w:t>
      </w:r>
      <w:r w:rsidRPr="006E2A62">
        <w:rPr>
          <w:rFonts w:ascii="Arial" w:hAnsi="Arial" w:cs="Arial"/>
          <w:sz w:val="24"/>
          <w:szCs w:val="24"/>
          <w:lang w:val="es-ES"/>
        </w:rPr>
        <w:t>, zonas, barrios y comunidades que requieren de mayor intervención</w:t>
      </w:r>
      <w:r w:rsidR="00D27010">
        <w:rPr>
          <w:rFonts w:ascii="Arial" w:hAnsi="Arial" w:cs="Arial"/>
          <w:sz w:val="24"/>
          <w:szCs w:val="24"/>
          <w:lang w:val="es-ES"/>
        </w:rPr>
        <w:t>,</w:t>
      </w:r>
      <w:r w:rsidRPr="006E2A62">
        <w:rPr>
          <w:rFonts w:ascii="Arial" w:hAnsi="Arial" w:cs="Arial"/>
          <w:sz w:val="24"/>
          <w:szCs w:val="24"/>
          <w:lang w:val="es-ES"/>
        </w:rPr>
        <w:t xml:space="preserve"> aplicándose medidas profilácticas, advertencias, multas y realizándose la venta forzosa de los productos, con énfasis los alimenticios y agropecuarios</w:t>
      </w:r>
      <w:r>
        <w:rPr>
          <w:rFonts w:ascii="Arial" w:hAnsi="Arial" w:cs="Arial"/>
          <w:sz w:val="24"/>
          <w:szCs w:val="24"/>
          <w:lang w:val="es-ES"/>
        </w:rPr>
        <w:t>,</w:t>
      </w:r>
      <w:r w:rsidRPr="006E2A62">
        <w:rPr>
          <w:rFonts w:ascii="Arial" w:hAnsi="Arial" w:cs="Arial"/>
          <w:sz w:val="24"/>
          <w:szCs w:val="24"/>
          <w:lang w:val="es-ES"/>
        </w:rPr>
        <w:t xml:space="preserve"> con gran aceptación por la población.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La Dirección de Finanzas y Precios de conjunto con la </w:t>
      </w:r>
      <w:r>
        <w:rPr>
          <w:rFonts w:ascii="Arial" w:hAnsi="Arial" w:cs="Arial"/>
          <w:sz w:val="24"/>
          <w:szCs w:val="24"/>
          <w:lang w:val="es-ES"/>
        </w:rPr>
        <w:t xml:space="preserve">Dirección de </w:t>
      </w:r>
      <w:r w:rsidRPr="006E2A62">
        <w:rPr>
          <w:rFonts w:ascii="Arial" w:hAnsi="Arial" w:cs="Arial"/>
          <w:sz w:val="24"/>
          <w:szCs w:val="24"/>
          <w:lang w:val="es-ES"/>
        </w:rPr>
        <w:t>Inspección, la Dirección Estatal de Comercio y la Inspección del Transporte</w:t>
      </w:r>
      <w:r>
        <w:rPr>
          <w:rFonts w:ascii="Arial" w:hAnsi="Arial" w:cs="Arial"/>
          <w:sz w:val="24"/>
          <w:szCs w:val="24"/>
          <w:lang w:val="es-ES"/>
        </w:rPr>
        <w:t>,</w:t>
      </w:r>
      <w:r w:rsidRPr="006E2A62">
        <w:rPr>
          <w:rFonts w:ascii="Arial" w:hAnsi="Arial" w:cs="Arial"/>
          <w:sz w:val="24"/>
          <w:szCs w:val="24"/>
          <w:lang w:val="es-ES"/>
        </w:rPr>
        <w:t xml:space="preserve"> trabajan en el control de los precios, abarcando la totalidad de los sectores</w:t>
      </w:r>
      <w:r>
        <w:rPr>
          <w:rFonts w:ascii="Arial" w:hAnsi="Arial" w:cs="Arial"/>
          <w:sz w:val="24"/>
          <w:szCs w:val="24"/>
          <w:lang w:val="es-ES"/>
        </w:rPr>
        <w:t>.</w:t>
      </w:r>
      <w:r w:rsidRPr="006E2A62">
        <w:rPr>
          <w:rFonts w:ascii="Arial" w:hAnsi="Arial" w:cs="Arial"/>
          <w:sz w:val="24"/>
          <w:szCs w:val="24"/>
          <w:lang w:val="es-ES"/>
        </w:rPr>
        <w:t xml:space="preserve"> </w:t>
      </w:r>
      <w:r>
        <w:rPr>
          <w:rFonts w:ascii="Arial" w:hAnsi="Arial" w:cs="Arial"/>
          <w:sz w:val="24"/>
          <w:szCs w:val="24"/>
          <w:lang w:val="es-ES"/>
        </w:rPr>
        <w:t>S</w:t>
      </w:r>
      <w:r w:rsidRPr="006E2A62">
        <w:rPr>
          <w:rFonts w:ascii="Arial" w:hAnsi="Arial" w:cs="Arial"/>
          <w:sz w:val="24"/>
          <w:szCs w:val="24"/>
          <w:lang w:val="es-ES"/>
        </w:rPr>
        <w:t xml:space="preserve">e han desarrollado preparaciones metodológicas sobre </w:t>
      </w:r>
      <w:r>
        <w:rPr>
          <w:rFonts w:ascii="Arial" w:hAnsi="Arial" w:cs="Arial"/>
          <w:sz w:val="24"/>
          <w:szCs w:val="24"/>
          <w:lang w:val="es-ES"/>
        </w:rPr>
        <w:t xml:space="preserve">la </w:t>
      </w:r>
      <w:r w:rsidRPr="006E2A62">
        <w:rPr>
          <w:rFonts w:ascii="Arial" w:hAnsi="Arial" w:cs="Arial"/>
          <w:sz w:val="24"/>
          <w:szCs w:val="24"/>
          <w:lang w:val="es-ES"/>
        </w:rPr>
        <w:t>formación de precios</w:t>
      </w:r>
      <w:r>
        <w:rPr>
          <w:rFonts w:ascii="Arial" w:hAnsi="Arial" w:cs="Arial"/>
          <w:sz w:val="24"/>
          <w:szCs w:val="24"/>
          <w:lang w:val="es-ES"/>
        </w:rPr>
        <w:t xml:space="preserve"> y</w:t>
      </w:r>
      <w:r w:rsidRPr="006E2A62">
        <w:rPr>
          <w:rFonts w:ascii="Arial" w:hAnsi="Arial" w:cs="Arial"/>
          <w:sz w:val="24"/>
          <w:szCs w:val="24"/>
          <w:lang w:val="es-ES"/>
        </w:rPr>
        <w:t xml:space="preserve"> se han realizado concertaciones de precios con los productores. </w:t>
      </w:r>
    </w:p>
    <w:p w:rsidR="00594F13" w:rsidRPr="006E2A62" w:rsidRDefault="00594F13" w:rsidP="00594F13">
      <w:pPr>
        <w:pStyle w:val="Sinespaciado"/>
        <w:jc w:val="both"/>
        <w:rPr>
          <w:rFonts w:ascii="Arial" w:hAnsi="Arial" w:cs="Arial"/>
          <w:sz w:val="24"/>
          <w:szCs w:val="24"/>
          <w:lang w:val="es-ES"/>
        </w:rPr>
      </w:pPr>
    </w:p>
    <w:p w:rsidR="00594F13" w:rsidRPr="006E2A62" w:rsidRDefault="00594F13" w:rsidP="00594F13">
      <w:pPr>
        <w:pStyle w:val="Sinespaciado"/>
        <w:jc w:val="both"/>
        <w:rPr>
          <w:rFonts w:ascii="Arial" w:hAnsi="Arial" w:cs="Arial"/>
          <w:sz w:val="24"/>
          <w:szCs w:val="24"/>
          <w:lang w:val="es-ES"/>
        </w:rPr>
      </w:pPr>
      <w:r w:rsidRPr="006E2A62">
        <w:rPr>
          <w:rFonts w:ascii="Arial" w:hAnsi="Arial" w:cs="Arial"/>
          <w:sz w:val="24"/>
          <w:szCs w:val="24"/>
          <w:lang w:val="es-ES"/>
        </w:rPr>
        <w:t xml:space="preserve">Se actualizó el </w:t>
      </w:r>
      <w:r>
        <w:rPr>
          <w:rFonts w:ascii="Arial" w:hAnsi="Arial" w:cs="Arial"/>
          <w:sz w:val="24"/>
          <w:szCs w:val="24"/>
          <w:lang w:val="es-ES"/>
        </w:rPr>
        <w:t>p</w:t>
      </w:r>
      <w:r w:rsidRPr="006E2A62">
        <w:rPr>
          <w:rFonts w:ascii="Arial" w:hAnsi="Arial" w:cs="Arial"/>
          <w:sz w:val="24"/>
          <w:szCs w:val="24"/>
          <w:lang w:val="es-ES"/>
        </w:rPr>
        <w:t xml:space="preserve">lan </w:t>
      </w:r>
      <w:r>
        <w:rPr>
          <w:rFonts w:ascii="Arial" w:hAnsi="Arial" w:cs="Arial"/>
          <w:sz w:val="24"/>
          <w:szCs w:val="24"/>
          <w:lang w:val="es-ES"/>
        </w:rPr>
        <w:t>i</w:t>
      </w:r>
      <w:r w:rsidRPr="006E2A62">
        <w:rPr>
          <w:rFonts w:ascii="Arial" w:hAnsi="Arial" w:cs="Arial"/>
          <w:sz w:val="24"/>
          <w:szCs w:val="24"/>
          <w:lang w:val="es-ES"/>
        </w:rPr>
        <w:t xml:space="preserve">ntegral de </w:t>
      </w:r>
      <w:r>
        <w:rPr>
          <w:rFonts w:ascii="Arial" w:hAnsi="Arial" w:cs="Arial"/>
          <w:sz w:val="24"/>
          <w:szCs w:val="24"/>
          <w:lang w:val="es-ES"/>
        </w:rPr>
        <w:t>e</w:t>
      </w:r>
      <w:r w:rsidRPr="006E2A62">
        <w:rPr>
          <w:rFonts w:ascii="Arial" w:hAnsi="Arial" w:cs="Arial"/>
          <w:sz w:val="24"/>
          <w:szCs w:val="24"/>
          <w:lang w:val="es-ES"/>
        </w:rPr>
        <w:t>nfrentamiento a las ilegalidades</w:t>
      </w:r>
      <w:r w:rsidR="001C37AA">
        <w:rPr>
          <w:rFonts w:ascii="Arial" w:hAnsi="Arial" w:cs="Arial"/>
          <w:sz w:val="24"/>
          <w:szCs w:val="24"/>
          <w:lang w:val="es-ES"/>
        </w:rPr>
        <w:t>,</w:t>
      </w:r>
      <w:r w:rsidRPr="006E2A62">
        <w:rPr>
          <w:rFonts w:ascii="Arial" w:hAnsi="Arial" w:cs="Arial"/>
          <w:sz w:val="24"/>
          <w:szCs w:val="24"/>
          <w:lang w:val="es-ES"/>
        </w:rPr>
        <w:t xml:space="preserve"> radicando en el inventario un total de 669 ilegalidades asociadas al ordenamiento territorial y urbanístico</w:t>
      </w:r>
      <w:r>
        <w:rPr>
          <w:rFonts w:ascii="Arial" w:hAnsi="Arial" w:cs="Arial"/>
          <w:sz w:val="24"/>
          <w:szCs w:val="24"/>
          <w:lang w:val="es-ES"/>
        </w:rPr>
        <w:t>,</w:t>
      </w:r>
      <w:r w:rsidRPr="006E2A62">
        <w:rPr>
          <w:rFonts w:ascii="Arial" w:hAnsi="Arial" w:cs="Arial"/>
          <w:sz w:val="24"/>
          <w:szCs w:val="24"/>
          <w:lang w:val="es-ES"/>
        </w:rPr>
        <w:t xml:space="preserve"> de las cuales se planificaron resolver en el presente año 249, quedando pendiente</w:t>
      </w:r>
      <w:r>
        <w:rPr>
          <w:rFonts w:ascii="Arial" w:hAnsi="Arial" w:cs="Arial"/>
          <w:sz w:val="24"/>
          <w:szCs w:val="24"/>
          <w:lang w:val="es-ES"/>
        </w:rPr>
        <w:t>s</w:t>
      </w:r>
      <w:r w:rsidRPr="006E2A62">
        <w:rPr>
          <w:rFonts w:ascii="Arial" w:hAnsi="Arial" w:cs="Arial"/>
          <w:sz w:val="24"/>
          <w:szCs w:val="24"/>
          <w:lang w:val="es-ES"/>
        </w:rPr>
        <w:t xml:space="preserve"> del inventario inicial 432 que corresponden a viviendas en 6 barrios ilegales, propuestos para su reubicación en el </w:t>
      </w:r>
      <w:r>
        <w:rPr>
          <w:rFonts w:ascii="Arial" w:hAnsi="Arial" w:cs="Arial"/>
          <w:sz w:val="24"/>
          <w:szCs w:val="24"/>
          <w:lang w:val="es-ES"/>
        </w:rPr>
        <w:t>p</w:t>
      </w:r>
      <w:r w:rsidRPr="006E2A62">
        <w:rPr>
          <w:rFonts w:ascii="Arial" w:hAnsi="Arial" w:cs="Arial"/>
          <w:sz w:val="24"/>
          <w:szCs w:val="24"/>
          <w:lang w:val="es-ES"/>
        </w:rPr>
        <w:t>lan 2026 - 2030. Al cierre del mes de junio</w:t>
      </w:r>
      <w:r>
        <w:rPr>
          <w:rFonts w:ascii="Arial" w:hAnsi="Arial" w:cs="Arial"/>
          <w:sz w:val="24"/>
          <w:szCs w:val="24"/>
          <w:lang w:val="es-ES"/>
        </w:rPr>
        <w:t>/2023,</w:t>
      </w:r>
      <w:r w:rsidRPr="006E2A62">
        <w:rPr>
          <w:rFonts w:ascii="Arial" w:hAnsi="Arial" w:cs="Arial"/>
          <w:sz w:val="24"/>
          <w:szCs w:val="24"/>
          <w:lang w:val="es-ES"/>
        </w:rPr>
        <w:t xml:space="preserve"> se planificaron resolver 237 ilegalidades, resolviéndose el 100% y en igual periodo se han detectado 542 nuevas ilegalidades, todas resueltas. </w:t>
      </w:r>
    </w:p>
    <w:p w:rsidR="00594F13" w:rsidRPr="006E2A62" w:rsidRDefault="00594F13" w:rsidP="00594F13">
      <w:pPr>
        <w:pStyle w:val="Sinespaciado"/>
        <w:ind w:left="426"/>
        <w:jc w:val="both"/>
        <w:rPr>
          <w:rFonts w:ascii="Arial" w:hAnsi="Arial" w:cs="Arial"/>
          <w:sz w:val="24"/>
          <w:szCs w:val="24"/>
          <w:lang w:val="es-ES"/>
        </w:rPr>
      </w:pPr>
    </w:p>
    <w:p w:rsidR="00594F13" w:rsidRPr="006E2A62" w:rsidRDefault="00594F13" w:rsidP="00594F13">
      <w:pPr>
        <w:pStyle w:val="Sinespaciado"/>
        <w:jc w:val="both"/>
        <w:rPr>
          <w:rFonts w:ascii="Arial" w:eastAsia="Calibri" w:hAnsi="Arial" w:cs="Arial"/>
          <w:b/>
          <w:sz w:val="24"/>
          <w:szCs w:val="24"/>
          <w:lang w:val="es-US"/>
        </w:rPr>
      </w:pPr>
      <w:r w:rsidRPr="006E2A62">
        <w:rPr>
          <w:rFonts w:ascii="Arial" w:hAnsi="Arial" w:cs="Arial"/>
          <w:sz w:val="24"/>
          <w:szCs w:val="24"/>
          <w:lang w:val="es-ES" w:eastAsia="es-ES"/>
        </w:rPr>
        <w:t>En cuanto al control interno al cierre de junio</w:t>
      </w:r>
      <w:r>
        <w:rPr>
          <w:rFonts w:ascii="Arial" w:hAnsi="Arial" w:cs="Arial"/>
          <w:sz w:val="24"/>
          <w:szCs w:val="24"/>
          <w:lang w:val="es-ES" w:eastAsia="es-ES"/>
        </w:rPr>
        <w:t>/2033</w:t>
      </w:r>
      <w:r w:rsidRPr="006E2A62">
        <w:rPr>
          <w:rFonts w:ascii="Arial" w:hAnsi="Arial" w:cs="Arial"/>
          <w:sz w:val="24"/>
          <w:szCs w:val="24"/>
          <w:lang w:val="es-ES" w:eastAsia="es-ES"/>
        </w:rPr>
        <w:t xml:space="preserve"> se han ejecutado 35 auditorías, de ellas 23 evaluadas de aceptable y 12 de deficiente o malo, representando estas últimas el 34,2% del total, incidiendo los municipios de Cienfuegos, Rodas y Lajas.</w:t>
      </w:r>
      <w:r w:rsidRPr="006E2A62">
        <w:rPr>
          <w:rFonts w:ascii="Arial" w:eastAsia="Calibri" w:hAnsi="Arial" w:cs="Arial"/>
          <w:sz w:val="24"/>
          <w:szCs w:val="24"/>
          <w:lang w:val="es-US"/>
        </w:rPr>
        <w:t xml:space="preserve"> Se incrementan las acciones de control al combustible</w:t>
      </w:r>
      <w:r>
        <w:rPr>
          <w:rFonts w:ascii="Arial" w:eastAsia="Calibri" w:hAnsi="Arial" w:cs="Arial"/>
          <w:sz w:val="24"/>
          <w:szCs w:val="24"/>
          <w:lang w:val="es-US"/>
        </w:rPr>
        <w:t>,</w:t>
      </w:r>
      <w:r w:rsidRPr="006E2A62">
        <w:rPr>
          <w:rFonts w:ascii="Arial" w:eastAsia="Calibri" w:hAnsi="Arial" w:cs="Arial"/>
          <w:sz w:val="24"/>
          <w:szCs w:val="24"/>
          <w:lang w:val="es-US"/>
        </w:rPr>
        <w:t xml:space="preserve"> con resultados favorables</w:t>
      </w:r>
      <w:r>
        <w:rPr>
          <w:rFonts w:ascii="Arial" w:eastAsia="Calibri" w:hAnsi="Arial" w:cs="Arial"/>
          <w:sz w:val="24"/>
          <w:szCs w:val="24"/>
          <w:lang w:val="es-US"/>
        </w:rPr>
        <w:t>.</w:t>
      </w:r>
      <w:r w:rsidRPr="006E2A62">
        <w:rPr>
          <w:rFonts w:ascii="Arial" w:hAnsi="Arial" w:cs="Arial"/>
          <w:sz w:val="24"/>
          <w:szCs w:val="24"/>
          <w:lang w:val="es-ES" w:eastAsia="es-ES"/>
        </w:rPr>
        <w:t xml:space="preserve"> </w:t>
      </w:r>
      <w:r>
        <w:rPr>
          <w:rFonts w:ascii="Arial" w:hAnsi="Arial" w:cs="Arial"/>
          <w:sz w:val="24"/>
          <w:szCs w:val="24"/>
          <w:lang w:val="es-ES" w:eastAsia="es-ES"/>
        </w:rPr>
        <w:t>A</w:t>
      </w:r>
      <w:r w:rsidRPr="006E2A62">
        <w:rPr>
          <w:rFonts w:ascii="Arial" w:hAnsi="Arial" w:cs="Arial"/>
          <w:sz w:val="24"/>
          <w:szCs w:val="24"/>
          <w:lang w:val="es-ES" w:eastAsia="es-ES"/>
        </w:rPr>
        <w:t xml:space="preserve">umentan en 5 los hechos de corrupción y en 2 los presuntos hechos delictivos, </w:t>
      </w:r>
      <w:r w:rsidRPr="006E2A62">
        <w:rPr>
          <w:rFonts w:ascii="Arial" w:eastAsia="Calibri" w:hAnsi="Arial" w:cs="Arial"/>
          <w:bCs/>
          <w:sz w:val="24"/>
          <w:szCs w:val="24"/>
          <w:lang w:val="es-ES_tradnl" w:eastAsia="es-ES_tradnl"/>
        </w:rPr>
        <w:t>con mayor incidencia las empresas de Comercio y Gastronomía de Abreus, Cienfuegos y Cruces.</w:t>
      </w:r>
    </w:p>
    <w:p w:rsidR="00594F13" w:rsidRPr="006E2A62" w:rsidRDefault="00594F13" w:rsidP="00594F13">
      <w:pPr>
        <w:spacing w:after="0" w:line="240" w:lineRule="auto"/>
        <w:ind w:left="714"/>
        <w:contextualSpacing/>
        <w:jc w:val="both"/>
        <w:rPr>
          <w:rFonts w:ascii="Arial" w:hAnsi="Arial" w:cs="Arial"/>
          <w:sz w:val="24"/>
          <w:szCs w:val="24"/>
          <w:lang w:val="es-ES"/>
        </w:rPr>
      </w:pPr>
      <w:r w:rsidRPr="006E2A62">
        <w:rPr>
          <w:rFonts w:ascii="Arial" w:eastAsia="Calibri" w:hAnsi="Arial" w:cs="Arial"/>
          <w:bCs/>
          <w:color w:val="FF0000"/>
          <w:sz w:val="24"/>
          <w:szCs w:val="24"/>
          <w:lang w:val="es-ES_tradnl" w:eastAsia="es-ES_tradnl"/>
        </w:rPr>
        <w:t xml:space="preserve"> </w:t>
      </w:r>
    </w:p>
    <w:p w:rsidR="00594F13" w:rsidRPr="00FC0A5A" w:rsidRDefault="00594F13" w:rsidP="00594F13">
      <w:pPr>
        <w:pStyle w:val="Sinespaciado"/>
        <w:jc w:val="both"/>
        <w:rPr>
          <w:rFonts w:ascii="Arial" w:hAnsi="Arial" w:cs="Arial"/>
          <w:sz w:val="24"/>
          <w:szCs w:val="24"/>
          <w:lang w:val="es-ES"/>
        </w:rPr>
      </w:pPr>
      <w:r w:rsidRPr="00FC0A5A">
        <w:rPr>
          <w:rFonts w:ascii="Arial" w:hAnsi="Arial" w:cs="Arial"/>
          <w:sz w:val="24"/>
          <w:szCs w:val="24"/>
          <w:lang w:eastAsia="es-MX"/>
        </w:rPr>
        <w:t>En el fortalecimiento del sistema de auditor</w:t>
      </w:r>
      <w:r w:rsidR="001C37AA">
        <w:rPr>
          <w:rFonts w:ascii="Arial" w:hAnsi="Arial" w:cs="Arial"/>
          <w:sz w:val="24"/>
          <w:szCs w:val="24"/>
          <w:lang w:eastAsia="es-MX"/>
        </w:rPr>
        <w:t>í</w:t>
      </w:r>
      <w:r w:rsidRPr="00FC0A5A">
        <w:rPr>
          <w:rFonts w:ascii="Arial" w:hAnsi="Arial" w:cs="Arial"/>
          <w:sz w:val="24"/>
          <w:szCs w:val="24"/>
          <w:lang w:eastAsia="es-MX"/>
        </w:rPr>
        <w:t xml:space="preserve">a de la subordinación local, la provincia cuenta con una </w:t>
      </w:r>
      <w:r w:rsidRPr="00FC0A5A">
        <w:rPr>
          <w:rFonts w:ascii="Arial" w:hAnsi="Arial" w:cs="Arial"/>
          <w:sz w:val="24"/>
          <w:szCs w:val="24"/>
          <w:lang w:val="es-ES" w:eastAsia="es-MX"/>
        </w:rPr>
        <w:t xml:space="preserve">plantilla actual de </w:t>
      </w:r>
      <w:r w:rsidRPr="00FC0A5A">
        <w:rPr>
          <w:rFonts w:ascii="Arial" w:hAnsi="Arial" w:cs="Arial"/>
          <w:bCs/>
          <w:sz w:val="24"/>
          <w:szCs w:val="24"/>
          <w:lang w:val="es-ES" w:eastAsia="es-MX"/>
        </w:rPr>
        <w:t>191</w:t>
      </w:r>
      <w:r w:rsidRPr="00FC0A5A">
        <w:rPr>
          <w:rFonts w:ascii="Arial" w:hAnsi="Arial" w:cs="Arial"/>
          <w:sz w:val="24"/>
          <w:szCs w:val="24"/>
          <w:lang w:val="es-ES" w:eastAsia="es-MX"/>
        </w:rPr>
        <w:t xml:space="preserve"> plazas de auditores y se encuentran </w:t>
      </w:r>
      <w:r w:rsidRPr="00FC0A5A">
        <w:rPr>
          <w:rFonts w:ascii="Arial" w:hAnsi="Arial" w:cs="Arial"/>
          <w:bCs/>
          <w:sz w:val="24"/>
          <w:szCs w:val="24"/>
          <w:lang w:val="es-ES" w:eastAsia="es-MX"/>
        </w:rPr>
        <w:t>cubiertas</w:t>
      </w:r>
      <w:r w:rsidRPr="00FC0A5A">
        <w:rPr>
          <w:rFonts w:ascii="Arial" w:hAnsi="Arial" w:cs="Arial"/>
          <w:sz w:val="24"/>
          <w:szCs w:val="24"/>
          <w:lang w:val="es-ES" w:eastAsia="es-MX"/>
        </w:rPr>
        <w:t xml:space="preserve"> </w:t>
      </w:r>
      <w:r w:rsidRPr="00FC0A5A">
        <w:rPr>
          <w:rFonts w:ascii="Arial" w:hAnsi="Arial" w:cs="Arial"/>
          <w:bCs/>
          <w:sz w:val="24"/>
          <w:szCs w:val="24"/>
          <w:lang w:val="es-ES" w:eastAsia="es-MX"/>
        </w:rPr>
        <w:t>79</w:t>
      </w:r>
      <w:r>
        <w:rPr>
          <w:rFonts w:ascii="Arial" w:hAnsi="Arial" w:cs="Arial"/>
          <w:bCs/>
          <w:sz w:val="24"/>
          <w:szCs w:val="24"/>
          <w:lang w:val="es-ES" w:eastAsia="es-MX"/>
        </w:rPr>
        <w:t>,</w:t>
      </w:r>
      <w:r w:rsidRPr="00FC0A5A">
        <w:rPr>
          <w:rFonts w:ascii="Arial" w:hAnsi="Arial" w:cs="Arial"/>
          <w:bCs/>
          <w:sz w:val="24"/>
          <w:szCs w:val="24"/>
          <w:lang w:val="es-ES" w:eastAsia="es-MX"/>
        </w:rPr>
        <w:t xml:space="preserve"> </w:t>
      </w:r>
      <w:r w:rsidRPr="00FC0A5A">
        <w:rPr>
          <w:rFonts w:ascii="Arial" w:hAnsi="Arial" w:cs="Arial"/>
          <w:sz w:val="24"/>
          <w:szCs w:val="24"/>
          <w:lang w:val="es-ES" w:eastAsia="es-MX"/>
        </w:rPr>
        <w:t xml:space="preserve">que representa el </w:t>
      </w:r>
      <w:r w:rsidRPr="00FC0A5A">
        <w:rPr>
          <w:rFonts w:ascii="Arial" w:hAnsi="Arial" w:cs="Arial"/>
          <w:bCs/>
          <w:sz w:val="24"/>
          <w:szCs w:val="24"/>
          <w:lang w:val="es-ES" w:eastAsia="es-MX"/>
        </w:rPr>
        <w:t>41.36</w:t>
      </w:r>
      <w:r w:rsidRPr="00FC0A5A">
        <w:rPr>
          <w:rFonts w:ascii="Arial" w:hAnsi="Arial" w:cs="Arial"/>
          <w:sz w:val="24"/>
          <w:szCs w:val="24"/>
          <w:lang w:val="es-ES" w:eastAsia="es-MX"/>
        </w:rPr>
        <w:t>%, encontrándose los más bajos niveles de completamiento en los auditores internos de educación, salud y comercio y gastronomía</w:t>
      </w:r>
      <w:r w:rsidR="00A12296">
        <w:rPr>
          <w:rFonts w:ascii="Arial" w:hAnsi="Arial" w:cs="Arial"/>
          <w:sz w:val="24"/>
          <w:szCs w:val="24"/>
          <w:lang w:val="es-ES" w:eastAsia="es-MX"/>
        </w:rPr>
        <w:t>;</w:t>
      </w:r>
      <w:r w:rsidRPr="00FC0A5A">
        <w:rPr>
          <w:rFonts w:ascii="Arial" w:hAnsi="Arial" w:cs="Arial"/>
          <w:sz w:val="24"/>
          <w:szCs w:val="24"/>
          <w:lang w:val="es-ES" w:eastAsia="es-MX"/>
        </w:rPr>
        <w:t xml:space="preserve"> </w:t>
      </w:r>
      <w:r w:rsidRPr="00FC0A5A">
        <w:rPr>
          <w:rFonts w:ascii="Arial" w:eastAsia="Calibri" w:hAnsi="Arial" w:cs="Arial"/>
          <w:sz w:val="24"/>
          <w:szCs w:val="24"/>
          <w:lang w:eastAsia="es-MX"/>
        </w:rPr>
        <w:t xml:space="preserve">adoptándose las medidas necesarias con la habilitación de nuevos auditores y el proceso continuo de preparación de todo el personal de auditoría. </w:t>
      </w:r>
    </w:p>
    <w:p w:rsidR="00594F13" w:rsidRPr="00FC0A5A" w:rsidRDefault="00594F13" w:rsidP="00594F13">
      <w:pPr>
        <w:spacing w:after="0" w:line="240" w:lineRule="auto"/>
        <w:contextualSpacing/>
        <w:jc w:val="both"/>
        <w:rPr>
          <w:rFonts w:ascii="Arial" w:hAnsi="Arial" w:cs="Arial"/>
          <w:sz w:val="24"/>
          <w:szCs w:val="24"/>
          <w:lang w:val="es-ES"/>
        </w:rPr>
      </w:pPr>
    </w:p>
    <w:p w:rsidR="00594F13" w:rsidRPr="00B9428E" w:rsidRDefault="00594F13" w:rsidP="00594F13">
      <w:pPr>
        <w:pStyle w:val="Sinespaciado"/>
        <w:jc w:val="both"/>
        <w:rPr>
          <w:rFonts w:ascii="Arial" w:hAnsi="Arial" w:cs="Arial"/>
          <w:sz w:val="24"/>
          <w:szCs w:val="24"/>
          <w:lang w:val="es-ES"/>
        </w:rPr>
      </w:pPr>
      <w:r w:rsidRPr="00B9428E">
        <w:rPr>
          <w:rFonts w:ascii="Arial" w:hAnsi="Arial" w:cs="Arial"/>
          <w:sz w:val="24"/>
          <w:szCs w:val="24"/>
          <w:lang w:val="es-ES"/>
        </w:rPr>
        <w:t>En este periodo</w:t>
      </w:r>
      <w:r>
        <w:rPr>
          <w:rFonts w:ascii="Arial" w:hAnsi="Arial" w:cs="Arial"/>
          <w:sz w:val="24"/>
          <w:szCs w:val="24"/>
          <w:lang w:val="es-ES"/>
        </w:rPr>
        <w:t>,</w:t>
      </w:r>
      <w:r w:rsidRPr="00B9428E">
        <w:rPr>
          <w:rFonts w:ascii="Arial" w:hAnsi="Arial" w:cs="Arial"/>
          <w:sz w:val="24"/>
          <w:szCs w:val="24"/>
          <w:lang w:val="es-ES"/>
        </w:rPr>
        <w:t xml:space="preserve"> a pesar de las acciones realizadas y los resultados obtenidos, aún se presentan insuficiencias, tales como: </w:t>
      </w:r>
    </w:p>
    <w:p w:rsidR="00594F13" w:rsidRPr="006E2A62" w:rsidRDefault="00594F13" w:rsidP="00594F13">
      <w:pPr>
        <w:pStyle w:val="Prrafodelista"/>
        <w:numPr>
          <w:ilvl w:val="0"/>
          <w:numId w:val="12"/>
        </w:numPr>
        <w:spacing w:after="0" w:line="240" w:lineRule="auto"/>
        <w:jc w:val="both"/>
        <w:rPr>
          <w:rFonts w:ascii="Arial" w:hAnsi="Arial" w:cs="Arial"/>
          <w:sz w:val="24"/>
          <w:szCs w:val="24"/>
          <w:lang w:val="es-ES"/>
        </w:rPr>
      </w:pPr>
      <w:r w:rsidRPr="006E2A62">
        <w:rPr>
          <w:rFonts w:ascii="Arial" w:hAnsi="Arial" w:cs="Arial"/>
          <w:sz w:val="24"/>
          <w:szCs w:val="24"/>
          <w:lang w:val="es-ES"/>
        </w:rPr>
        <w:lastRenderedPageBreak/>
        <w:t>Falta integración entre todos los factores</w:t>
      </w:r>
      <w:r>
        <w:rPr>
          <w:rFonts w:ascii="Arial" w:hAnsi="Arial" w:cs="Arial"/>
          <w:sz w:val="24"/>
          <w:szCs w:val="24"/>
          <w:lang w:val="es-ES"/>
        </w:rPr>
        <w:t>,</w:t>
      </w:r>
      <w:r w:rsidRPr="006E2A62">
        <w:rPr>
          <w:rFonts w:ascii="Arial" w:hAnsi="Arial" w:cs="Arial"/>
          <w:sz w:val="24"/>
          <w:szCs w:val="24"/>
          <w:lang w:val="es-ES"/>
        </w:rPr>
        <w:t xml:space="preserve"> con acciones prácticas en las que </w:t>
      </w:r>
      <w:r>
        <w:rPr>
          <w:rFonts w:ascii="Arial" w:hAnsi="Arial" w:cs="Arial"/>
          <w:sz w:val="24"/>
          <w:szCs w:val="24"/>
          <w:lang w:val="es-ES"/>
        </w:rPr>
        <w:t xml:space="preserve">se </w:t>
      </w:r>
      <w:r w:rsidRPr="006E2A62">
        <w:rPr>
          <w:rFonts w:ascii="Arial" w:hAnsi="Arial" w:cs="Arial"/>
          <w:sz w:val="24"/>
          <w:szCs w:val="24"/>
          <w:lang w:val="es-ES"/>
        </w:rPr>
        <w:t>logre mayor efectividad, donde se sume el control popular</w:t>
      </w:r>
      <w:r>
        <w:rPr>
          <w:rFonts w:ascii="Arial" w:hAnsi="Arial" w:cs="Arial"/>
          <w:sz w:val="24"/>
          <w:szCs w:val="24"/>
          <w:lang w:val="es-ES"/>
        </w:rPr>
        <w:t>.</w:t>
      </w:r>
    </w:p>
    <w:p w:rsidR="00594F13" w:rsidRPr="006E2A62" w:rsidRDefault="00594F13" w:rsidP="00594F13">
      <w:pPr>
        <w:pStyle w:val="Prrafodelista"/>
        <w:numPr>
          <w:ilvl w:val="0"/>
          <w:numId w:val="12"/>
        </w:numPr>
        <w:spacing w:after="0" w:line="240" w:lineRule="auto"/>
        <w:jc w:val="both"/>
        <w:rPr>
          <w:rFonts w:ascii="Arial" w:hAnsi="Arial" w:cs="Arial"/>
          <w:sz w:val="24"/>
          <w:szCs w:val="24"/>
          <w:lang w:val="es-ES"/>
        </w:rPr>
      </w:pPr>
      <w:r w:rsidRPr="006E2A62">
        <w:rPr>
          <w:rFonts w:ascii="Arial" w:hAnsi="Arial" w:cs="Arial"/>
          <w:sz w:val="24"/>
          <w:szCs w:val="24"/>
          <w:lang w:val="es-ES"/>
        </w:rPr>
        <w:t>No siempre las rendiciones de cuenta de los cuadros y entidades reflejan a profundidad las causas de los principales problemas y de lo que hacen para transformarlos</w:t>
      </w:r>
      <w:r>
        <w:rPr>
          <w:rFonts w:ascii="Arial" w:hAnsi="Arial" w:cs="Arial"/>
          <w:sz w:val="24"/>
          <w:szCs w:val="24"/>
          <w:lang w:val="es-ES"/>
        </w:rPr>
        <w:t>.</w:t>
      </w:r>
    </w:p>
    <w:p w:rsidR="00594F13" w:rsidRPr="006E2A62" w:rsidRDefault="00594F13" w:rsidP="00594F13">
      <w:pPr>
        <w:pStyle w:val="Prrafodelista"/>
        <w:numPr>
          <w:ilvl w:val="0"/>
          <w:numId w:val="12"/>
        </w:numPr>
        <w:spacing w:after="0" w:line="240" w:lineRule="auto"/>
        <w:jc w:val="both"/>
        <w:rPr>
          <w:rFonts w:ascii="Arial" w:hAnsi="Arial" w:cs="Arial"/>
          <w:sz w:val="24"/>
          <w:szCs w:val="24"/>
          <w:lang w:val="es-ES"/>
        </w:rPr>
      </w:pPr>
      <w:r w:rsidRPr="006E2A62">
        <w:rPr>
          <w:rFonts w:ascii="Arial" w:hAnsi="Arial" w:cs="Arial"/>
          <w:sz w:val="24"/>
          <w:szCs w:val="24"/>
          <w:lang w:val="es-ES"/>
        </w:rPr>
        <w:t xml:space="preserve">Falta mayor rigor en las acciones que se realizan por la inspección. </w:t>
      </w:r>
    </w:p>
    <w:p w:rsidR="00594F13" w:rsidRPr="006E2A62" w:rsidRDefault="00594F13" w:rsidP="00594F13">
      <w:pPr>
        <w:pStyle w:val="Sinespaciado"/>
        <w:ind w:left="426"/>
        <w:jc w:val="both"/>
        <w:rPr>
          <w:rFonts w:ascii="Arial" w:hAnsi="Arial" w:cs="Arial"/>
          <w:sz w:val="24"/>
          <w:szCs w:val="24"/>
          <w:lang w:val="es-ES"/>
        </w:rPr>
      </w:pPr>
    </w:p>
    <w:p w:rsidR="00477866" w:rsidRPr="00477866" w:rsidRDefault="00477866" w:rsidP="00477866">
      <w:pPr>
        <w:jc w:val="both"/>
        <w:rPr>
          <w:rFonts w:ascii="Arial" w:hAnsi="Arial" w:cs="Arial"/>
          <w:b/>
          <w:sz w:val="24"/>
          <w:szCs w:val="24"/>
        </w:rPr>
      </w:pPr>
    </w:p>
    <w:p w:rsidR="00477866" w:rsidRDefault="00477866" w:rsidP="00477866">
      <w:pPr>
        <w:pStyle w:val="Prrafodelista"/>
        <w:jc w:val="both"/>
        <w:rPr>
          <w:rFonts w:ascii="Arial" w:hAnsi="Arial" w:cs="Arial"/>
          <w:b/>
          <w:sz w:val="24"/>
          <w:szCs w:val="24"/>
        </w:rPr>
      </w:pPr>
    </w:p>
    <w:p w:rsidR="00477866" w:rsidRDefault="00477866" w:rsidP="00477866">
      <w:pPr>
        <w:pStyle w:val="Prrafodelista"/>
        <w:jc w:val="both"/>
        <w:rPr>
          <w:rFonts w:ascii="Arial" w:hAnsi="Arial" w:cs="Arial"/>
          <w:b/>
          <w:sz w:val="24"/>
          <w:szCs w:val="24"/>
        </w:rPr>
      </w:pPr>
    </w:p>
    <w:p w:rsidR="00594F13" w:rsidRPr="006E2A62" w:rsidRDefault="00594F13" w:rsidP="00594F13">
      <w:pPr>
        <w:pStyle w:val="Prrafodelista"/>
        <w:numPr>
          <w:ilvl w:val="0"/>
          <w:numId w:val="15"/>
        </w:numPr>
        <w:jc w:val="both"/>
        <w:rPr>
          <w:rFonts w:ascii="Arial" w:hAnsi="Arial" w:cs="Arial"/>
          <w:b/>
          <w:sz w:val="24"/>
          <w:szCs w:val="24"/>
        </w:rPr>
      </w:pPr>
      <w:r w:rsidRPr="006E2A62">
        <w:rPr>
          <w:rFonts w:ascii="Arial" w:hAnsi="Arial" w:cs="Arial"/>
          <w:b/>
          <w:sz w:val="24"/>
          <w:szCs w:val="24"/>
        </w:rPr>
        <w:t>Implementación en los órganos locales de las líneas y acciones para el continuo perfeccionamiento del sistema del Poder Popular. Resultados hasta la fecha.</w:t>
      </w:r>
    </w:p>
    <w:p w:rsidR="00594F13" w:rsidRDefault="00594F13" w:rsidP="00594F13">
      <w:pPr>
        <w:pStyle w:val="Sinespaciado"/>
        <w:ind w:left="284"/>
        <w:jc w:val="both"/>
        <w:rPr>
          <w:rFonts w:ascii="Arial" w:hAnsi="Arial" w:cs="Arial"/>
          <w:sz w:val="24"/>
          <w:szCs w:val="24"/>
        </w:rPr>
      </w:pPr>
      <w:r w:rsidRPr="006E2A62">
        <w:rPr>
          <w:rFonts w:ascii="Arial" w:hAnsi="Arial" w:cs="Arial"/>
          <w:sz w:val="24"/>
          <w:szCs w:val="24"/>
        </w:rPr>
        <w:t>En el año 2022, se analizó en todas las estructuras administrativas el material “El Poder Popular y sus desafíos” y se trabajó en el perfeccionamiento del sistema del poder popular</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E</w:t>
      </w:r>
      <w:r w:rsidRPr="006E2A62">
        <w:rPr>
          <w:rFonts w:ascii="Arial" w:hAnsi="Arial" w:cs="Arial"/>
          <w:sz w:val="24"/>
          <w:szCs w:val="24"/>
        </w:rPr>
        <w:t>n el presente año se continúa en la identificación de los asuntos que inciden negativamente en el buen funcionamiento, adoptándose las medidas para transformar las deficiencias identificadas.</w:t>
      </w:r>
    </w:p>
    <w:p w:rsidR="00594F13" w:rsidRDefault="00594F13" w:rsidP="00594F13">
      <w:pPr>
        <w:pStyle w:val="Sinespaciado"/>
        <w:ind w:left="284"/>
        <w:jc w:val="both"/>
        <w:rPr>
          <w:rFonts w:ascii="Arial" w:hAnsi="Arial" w:cs="Arial"/>
          <w:sz w:val="24"/>
          <w:szCs w:val="24"/>
        </w:rPr>
      </w:pPr>
    </w:p>
    <w:p w:rsidR="00594F13" w:rsidRPr="00D06C8F" w:rsidRDefault="00594F13" w:rsidP="00594F13">
      <w:pPr>
        <w:pStyle w:val="Sinespaciado"/>
        <w:ind w:left="284"/>
        <w:jc w:val="both"/>
        <w:rPr>
          <w:rFonts w:ascii="Arial" w:hAnsi="Arial" w:cs="Arial"/>
          <w:sz w:val="24"/>
          <w:szCs w:val="24"/>
          <w:lang w:val="es-US"/>
        </w:rPr>
      </w:pPr>
      <w:r w:rsidRPr="00D06C8F">
        <w:rPr>
          <w:rFonts w:ascii="Arial" w:hAnsi="Arial" w:cs="Arial"/>
          <w:sz w:val="24"/>
          <w:szCs w:val="24"/>
        </w:rPr>
        <w:t>A partir de las indicaciones emitidas por el Presidente de la Asamblea Nacional del Poder Popular, las asambleas municipales puntualizaron las fechas de las reuniones en que los diferentes órganos realizarían el análisis de las “Líneas y Acciones para el continuo perfeccionamiento del Sistema del Poder Popular”</w:t>
      </w:r>
      <w:r>
        <w:rPr>
          <w:rFonts w:ascii="Arial" w:hAnsi="Arial" w:cs="Arial"/>
          <w:sz w:val="24"/>
          <w:szCs w:val="24"/>
        </w:rPr>
        <w:t>,</w:t>
      </w:r>
      <w:r w:rsidRPr="00D06C8F">
        <w:rPr>
          <w:rFonts w:ascii="Arial" w:hAnsi="Arial" w:cs="Arial"/>
          <w:sz w:val="24"/>
          <w:szCs w:val="24"/>
          <w:lang w:val="es-US"/>
        </w:rPr>
        <w:t xml:space="preserve"> </w:t>
      </w:r>
      <w:r>
        <w:rPr>
          <w:rFonts w:ascii="Arial" w:hAnsi="Arial" w:cs="Arial"/>
          <w:sz w:val="24"/>
          <w:szCs w:val="24"/>
          <w:lang w:val="es-US"/>
        </w:rPr>
        <w:t>e</w:t>
      </w:r>
      <w:r w:rsidRPr="00D06C8F">
        <w:rPr>
          <w:rFonts w:ascii="Arial" w:hAnsi="Arial" w:cs="Arial"/>
          <w:sz w:val="24"/>
          <w:szCs w:val="24"/>
          <w:lang w:val="es-US"/>
        </w:rPr>
        <w:t xml:space="preserve">n función de lo cual se realizaron </w:t>
      </w:r>
      <w:r w:rsidR="00DD4018">
        <w:rPr>
          <w:rFonts w:ascii="Arial" w:hAnsi="Arial" w:cs="Arial"/>
          <w:sz w:val="24"/>
          <w:szCs w:val="24"/>
          <w:lang w:val="es-US"/>
        </w:rPr>
        <w:t xml:space="preserve">previamente </w:t>
      </w:r>
      <w:r w:rsidRPr="00D06C8F">
        <w:rPr>
          <w:rFonts w:ascii="Arial" w:hAnsi="Arial" w:cs="Arial"/>
          <w:sz w:val="24"/>
          <w:szCs w:val="24"/>
          <w:lang w:val="es-US"/>
        </w:rPr>
        <w:t>acciones de preparación</w:t>
      </w:r>
      <w:r w:rsidR="00DD4018">
        <w:rPr>
          <w:rFonts w:ascii="Arial" w:hAnsi="Arial" w:cs="Arial"/>
          <w:sz w:val="24"/>
          <w:szCs w:val="24"/>
          <w:lang w:val="es-US"/>
        </w:rPr>
        <w:t>,</w:t>
      </w:r>
      <w:r w:rsidRPr="00D06C8F">
        <w:rPr>
          <w:rFonts w:ascii="Arial" w:hAnsi="Arial" w:cs="Arial"/>
          <w:sz w:val="24"/>
          <w:szCs w:val="24"/>
          <w:lang w:val="es-US"/>
        </w:rPr>
        <w:t xml:space="preserve"> de las direcciones de las asambleas, los presidentes de los consejos populares,  las comisiones de trabajo, los consejos de la administración y las entidades administrativas</w:t>
      </w:r>
      <w:r>
        <w:rPr>
          <w:rFonts w:ascii="Arial" w:hAnsi="Arial" w:cs="Arial"/>
          <w:sz w:val="24"/>
          <w:szCs w:val="24"/>
          <w:lang w:val="es-US"/>
        </w:rPr>
        <w:t>, lo</w:t>
      </w:r>
      <w:r w:rsidRPr="00D06C8F">
        <w:rPr>
          <w:rFonts w:ascii="Arial" w:hAnsi="Arial" w:cs="Arial"/>
          <w:sz w:val="24"/>
          <w:szCs w:val="24"/>
          <w:lang w:val="es-US"/>
        </w:rPr>
        <w:t xml:space="preserve"> que permiti</w:t>
      </w:r>
      <w:r>
        <w:rPr>
          <w:rFonts w:ascii="Arial" w:hAnsi="Arial" w:cs="Arial"/>
          <w:sz w:val="24"/>
          <w:szCs w:val="24"/>
          <w:lang w:val="es-US"/>
        </w:rPr>
        <w:t xml:space="preserve">ó </w:t>
      </w:r>
      <w:r w:rsidRPr="00D06C8F">
        <w:rPr>
          <w:rFonts w:ascii="Arial" w:hAnsi="Arial" w:cs="Arial"/>
          <w:sz w:val="24"/>
          <w:szCs w:val="24"/>
          <w:lang w:val="es-US"/>
        </w:rPr>
        <w:t>el estudio</w:t>
      </w:r>
      <w:r>
        <w:rPr>
          <w:rFonts w:ascii="Arial" w:hAnsi="Arial" w:cs="Arial"/>
          <w:sz w:val="24"/>
          <w:szCs w:val="24"/>
          <w:lang w:val="es-US"/>
        </w:rPr>
        <w:t xml:space="preserve"> y evaluación en dichos órganos</w:t>
      </w:r>
      <w:r w:rsidR="00EF512F">
        <w:rPr>
          <w:rFonts w:ascii="Arial" w:hAnsi="Arial" w:cs="Arial"/>
          <w:sz w:val="24"/>
          <w:szCs w:val="24"/>
          <w:lang w:val="es-US"/>
        </w:rPr>
        <w:t xml:space="preserve"> de cada una de las líneas y acciones</w:t>
      </w:r>
      <w:r>
        <w:rPr>
          <w:rFonts w:ascii="Arial" w:hAnsi="Arial" w:cs="Arial"/>
          <w:sz w:val="24"/>
          <w:szCs w:val="24"/>
          <w:lang w:val="es-US"/>
        </w:rPr>
        <w:t>,</w:t>
      </w:r>
      <w:r w:rsidRPr="00D06C8F">
        <w:rPr>
          <w:rFonts w:ascii="Arial" w:hAnsi="Arial" w:cs="Arial"/>
          <w:sz w:val="24"/>
          <w:szCs w:val="24"/>
          <w:lang w:val="es-US"/>
        </w:rPr>
        <w:t xml:space="preserve"> </w:t>
      </w:r>
      <w:r w:rsidR="00D0642A">
        <w:rPr>
          <w:rFonts w:ascii="Arial" w:hAnsi="Arial" w:cs="Arial"/>
          <w:sz w:val="24"/>
          <w:szCs w:val="24"/>
          <w:lang w:val="es-US"/>
        </w:rPr>
        <w:t>aprobándose</w:t>
      </w:r>
      <w:r>
        <w:rPr>
          <w:rFonts w:ascii="Arial" w:hAnsi="Arial" w:cs="Arial"/>
          <w:sz w:val="24"/>
          <w:szCs w:val="24"/>
          <w:lang w:val="es-US"/>
        </w:rPr>
        <w:t xml:space="preserve"> las medidas a desarrollar a partir de las problemáticas identificadas</w:t>
      </w:r>
      <w:r w:rsidR="00D0642A">
        <w:rPr>
          <w:rFonts w:ascii="Arial" w:hAnsi="Arial" w:cs="Arial"/>
          <w:sz w:val="24"/>
          <w:szCs w:val="24"/>
          <w:lang w:val="es-US"/>
        </w:rPr>
        <w:t>. Además,</w:t>
      </w:r>
      <w:r>
        <w:rPr>
          <w:rFonts w:ascii="Arial" w:hAnsi="Arial" w:cs="Arial"/>
          <w:sz w:val="24"/>
          <w:szCs w:val="24"/>
          <w:lang w:val="es-US"/>
        </w:rPr>
        <w:t xml:space="preserve"> se estableció el sistema</w:t>
      </w:r>
      <w:r w:rsidRPr="00E006C2">
        <w:rPr>
          <w:rFonts w:ascii="Arial" w:hAnsi="Arial" w:cs="Arial"/>
          <w:sz w:val="24"/>
          <w:szCs w:val="24"/>
        </w:rPr>
        <w:t xml:space="preserve"> </w:t>
      </w:r>
      <w:r>
        <w:rPr>
          <w:rFonts w:ascii="Arial" w:hAnsi="Arial" w:cs="Arial"/>
          <w:sz w:val="24"/>
          <w:szCs w:val="24"/>
        </w:rPr>
        <w:t xml:space="preserve">de </w:t>
      </w:r>
      <w:r w:rsidRPr="00E006C2">
        <w:rPr>
          <w:rFonts w:ascii="Arial" w:hAnsi="Arial" w:cs="Arial"/>
          <w:sz w:val="24"/>
          <w:szCs w:val="24"/>
        </w:rPr>
        <w:t xml:space="preserve">control </w:t>
      </w:r>
      <w:r>
        <w:rPr>
          <w:rFonts w:ascii="Arial" w:hAnsi="Arial" w:cs="Arial"/>
          <w:sz w:val="24"/>
          <w:szCs w:val="24"/>
        </w:rPr>
        <w:t xml:space="preserve">para </w:t>
      </w:r>
      <w:r w:rsidRPr="00E006C2">
        <w:rPr>
          <w:rFonts w:ascii="Arial" w:hAnsi="Arial" w:cs="Arial"/>
          <w:sz w:val="24"/>
          <w:szCs w:val="24"/>
        </w:rPr>
        <w:t>la evaluación periódica de su cumplimiento.</w:t>
      </w:r>
    </w:p>
    <w:p w:rsidR="00594F13" w:rsidRPr="006B3E31" w:rsidRDefault="00594F13" w:rsidP="00594F13">
      <w:pPr>
        <w:pStyle w:val="Sinespaciado"/>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rPr>
      </w:pPr>
      <w:r w:rsidRPr="00857F16">
        <w:rPr>
          <w:rFonts w:ascii="Arial" w:hAnsi="Arial" w:cs="Arial"/>
          <w:sz w:val="24"/>
          <w:szCs w:val="24"/>
        </w:rPr>
        <w:t>Conforme a lo indicado</w:t>
      </w:r>
      <w:r>
        <w:rPr>
          <w:rFonts w:ascii="Arial" w:hAnsi="Arial" w:cs="Arial"/>
          <w:sz w:val="24"/>
          <w:szCs w:val="24"/>
        </w:rPr>
        <w:t>,</w:t>
      </w:r>
      <w:r w:rsidRPr="00857F16">
        <w:rPr>
          <w:rFonts w:ascii="Arial" w:hAnsi="Arial" w:cs="Arial"/>
          <w:sz w:val="24"/>
          <w:szCs w:val="24"/>
        </w:rPr>
        <w:t xml:space="preserve"> se realizó el análisis en el mes de julio en los 68 consejos populares</w:t>
      </w:r>
      <w:r>
        <w:rPr>
          <w:rFonts w:ascii="Arial" w:hAnsi="Arial" w:cs="Arial"/>
          <w:sz w:val="24"/>
          <w:szCs w:val="24"/>
        </w:rPr>
        <w:t>,</w:t>
      </w:r>
      <w:r w:rsidRPr="00857F16">
        <w:rPr>
          <w:rFonts w:ascii="Arial" w:hAnsi="Arial" w:cs="Arial"/>
          <w:sz w:val="24"/>
          <w:szCs w:val="24"/>
        </w:rPr>
        <w:t xml:space="preserve"> alcanzándose una asistencia promedio de los delegados del 93.6%</w:t>
      </w:r>
      <w:r w:rsidR="00A2239A">
        <w:rPr>
          <w:rFonts w:ascii="Arial" w:hAnsi="Arial" w:cs="Arial"/>
          <w:sz w:val="24"/>
          <w:szCs w:val="24"/>
        </w:rPr>
        <w:t>.</w:t>
      </w:r>
      <w:r w:rsidRPr="00857F16">
        <w:rPr>
          <w:rFonts w:ascii="Arial" w:hAnsi="Arial" w:cs="Arial"/>
          <w:sz w:val="24"/>
          <w:szCs w:val="24"/>
        </w:rPr>
        <w:t xml:space="preserve"> </w:t>
      </w:r>
      <w:r w:rsidR="00A2239A">
        <w:rPr>
          <w:rFonts w:ascii="Arial" w:hAnsi="Arial" w:cs="Arial"/>
          <w:sz w:val="24"/>
          <w:szCs w:val="24"/>
        </w:rPr>
        <w:t>L</w:t>
      </w:r>
      <w:r w:rsidRPr="00857F16">
        <w:rPr>
          <w:rFonts w:ascii="Arial" w:hAnsi="Arial" w:cs="Arial"/>
          <w:sz w:val="24"/>
          <w:szCs w:val="24"/>
        </w:rPr>
        <w:t>os municipios con porcientos más bajos fueron</w:t>
      </w:r>
      <w:r w:rsidR="00A2239A">
        <w:rPr>
          <w:rFonts w:ascii="Arial" w:hAnsi="Arial" w:cs="Arial"/>
          <w:sz w:val="24"/>
          <w:szCs w:val="24"/>
        </w:rPr>
        <w:t>:</w:t>
      </w:r>
      <w:r>
        <w:rPr>
          <w:rFonts w:ascii="Arial" w:hAnsi="Arial" w:cs="Arial"/>
          <w:sz w:val="24"/>
          <w:szCs w:val="24"/>
        </w:rPr>
        <w:t xml:space="preserve"> A</w:t>
      </w:r>
      <w:r w:rsidRPr="00857F16">
        <w:rPr>
          <w:rFonts w:ascii="Arial" w:hAnsi="Arial" w:cs="Arial"/>
          <w:sz w:val="24"/>
          <w:szCs w:val="24"/>
        </w:rPr>
        <w:t>guada</w:t>
      </w:r>
      <w:r>
        <w:rPr>
          <w:rFonts w:ascii="Arial" w:hAnsi="Arial" w:cs="Arial"/>
          <w:sz w:val="24"/>
          <w:szCs w:val="24"/>
        </w:rPr>
        <w:t xml:space="preserve"> de Pasajeros</w:t>
      </w:r>
      <w:r w:rsidRPr="00857F16">
        <w:rPr>
          <w:rFonts w:ascii="Arial" w:hAnsi="Arial" w:cs="Arial"/>
          <w:sz w:val="24"/>
          <w:szCs w:val="24"/>
        </w:rPr>
        <w:t xml:space="preserve"> 91%, Lajas 92%, Cienfuegos 92,3% y Cumanayagua 92.8%</w:t>
      </w:r>
      <w:r>
        <w:rPr>
          <w:rFonts w:ascii="Arial" w:hAnsi="Arial" w:cs="Arial"/>
          <w:sz w:val="24"/>
          <w:szCs w:val="24"/>
        </w:rPr>
        <w:t>,</w:t>
      </w:r>
      <w:r w:rsidRPr="00857F16">
        <w:rPr>
          <w:rFonts w:ascii="Arial" w:hAnsi="Arial" w:cs="Arial"/>
          <w:sz w:val="24"/>
          <w:szCs w:val="24"/>
        </w:rPr>
        <w:t xml:space="preserve"> tributando a esos resultados los consejos </w:t>
      </w:r>
      <w:r>
        <w:rPr>
          <w:rFonts w:ascii="Arial" w:hAnsi="Arial" w:cs="Arial"/>
          <w:sz w:val="24"/>
          <w:szCs w:val="24"/>
        </w:rPr>
        <w:t xml:space="preserve">populares </w:t>
      </w:r>
      <w:r w:rsidRPr="00857F16">
        <w:rPr>
          <w:rFonts w:ascii="Arial" w:hAnsi="Arial" w:cs="Arial"/>
          <w:sz w:val="24"/>
          <w:szCs w:val="24"/>
        </w:rPr>
        <w:t>de</w:t>
      </w:r>
      <w:r>
        <w:rPr>
          <w:rFonts w:ascii="Arial" w:hAnsi="Arial" w:cs="Arial"/>
          <w:sz w:val="24"/>
          <w:szCs w:val="24"/>
        </w:rPr>
        <w:t>:</w:t>
      </w:r>
      <w:r w:rsidRPr="00857F16">
        <w:rPr>
          <w:rFonts w:ascii="Arial" w:hAnsi="Arial" w:cs="Arial"/>
          <w:sz w:val="24"/>
          <w:szCs w:val="24"/>
        </w:rPr>
        <w:t xml:space="preserve"> </w:t>
      </w:r>
      <w:r>
        <w:rPr>
          <w:rFonts w:ascii="Arial" w:hAnsi="Arial" w:cs="Arial"/>
          <w:sz w:val="24"/>
          <w:szCs w:val="24"/>
        </w:rPr>
        <w:t xml:space="preserve">Ramón </w:t>
      </w:r>
      <w:r w:rsidRPr="00857F16">
        <w:rPr>
          <w:rFonts w:ascii="Arial" w:hAnsi="Arial" w:cs="Arial"/>
          <w:sz w:val="24"/>
          <w:szCs w:val="24"/>
        </w:rPr>
        <w:t>Balboa 66%, Buena Vista 66,6%, Crespo 75%, Caonao 77,7%, Arimao, Real Campiña, 5 de septiembre y Centro Histórico 80%.</w:t>
      </w:r>
    </w:p>
    <w:p w:rsidR="00594F13" w:rsidRDefault="00594F13" w:rsidP="00594F13">
      <w:pPr>
        <w:pStyle w:val="Sinespaciado"/>
        <w:ind w:left="284"/>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rPr>
      </w:pPr>
      <w:r w:rsidRPr="00C819D5">
        <w:rPr>
          <w:rFonts w:ascii="Arial" w:hAnsi="Arial" w:cs="Arial"/>
          <w:sz w:val="24"/>
          <w:szCs w:val="24"/>
        </w:rPr>
        <w:t xml:space="preserve">Las direcciones de las asambleas estuvieron presentes en el 100% de las reuniones, los presidentes participaron en 49 reuniones para el 72%, incidiendo el </w:t>
      </w:r>
      <w:r>
        <w:rPr>
          <w:rFonts w:ascii="Arial" w:hAnsi="Arial" w:cs="Arial"/>
          <w:sz w:val="24"/>
          <w:szCs w:val="24"/>
        </w:rPr>
        <w:t>p</w:t>
      </w:r>
      <w:r w:rsidRPr="00C819D5">
        <w:rPr>
          <w:rFonts w:ascii="Arial" w:hAnsi="Arial" w:cs="Arial"/>
          <w:sz w:val="24"/>
          <w:szCs w:val="24"/>
        </w:rPr>
        <w:t>residente de Cienfuegos que no participó en 9</w:t>
      </w:r>
      <w:r>
        <w:rPr>
          <w:rFonts w:ascii="Arial" w:hAnsi="Arial" w:cs="Arial"/>
          <w:sz w:val="24"/>
          <w:szCs w:val="24"/>
        </w:rPr>
        <w:t>,</w:t>
      </w:r>
      <w:r w:rsidRPr="00C819D5">
        <w:rPr>
          <w:rFonts w:ascii="Arial" w:hAnsi="Arial" w:cs="Arial"/>
          <w:sz w:val="24"/>
          <w:szCs w:val="24"/>
        </w:rPr>
        <w:t xml:space="preserve"> por tener otras afectaciones</w:t>
      </w:r>
      <w:r>
        <w:rPr>
          <w:rFonts w:ascii="Arial" w:hAnsi="Arial" w:cs="Arial"/>
          <w:sz w:val="24"/>
          <w:szCs w:val="24"/>
        </w:rPr>
        <w:t>;</w:t>
      </w:r>
      <w:r w:rsidRPr="00C819D5">
        <w:rPr>
          <w:rFonts w:ascii="Arial" w:hAnsi="Arial" w:cs="Arial"/>
          <w:sz w:val="24"/>
          <w:szCs w:val="24"/>
        </w:rPr>
        <w:t xml:space="preserve"> la </w:t>
      </w:r>
      <w:r>
        <w:rPr>
          <w:rFonts w:ascii="Arial" w:hAnsi="Arial" w:cs="Arial"/>
          <w:sz w:val="24"/>
          <w:szCs w:val="24"/>
        </w:rPr>
        <w:t>p</w:t>
      </w:r>
      <w:r w:rsidRPr="00C819D5">
        <w:rPr>
          <w:rFonts w:ascii="Arial" w:hAnsi="Arial" w:cs="Arial"/>
          <w:sz w:val="24"/>
          <w:szCs w:val="24"/>
        </w:rPr>
        <w:t>residenta de Palmira</w:t>
      </w:r>
      <w:r>
        <w:rPr>
          <w:rFonts w:ascii="Arial" w:hAnsi="Arial" w:cs="Arial"/>
          <w:sz w:val="24"/>
          <w:szCs w:val="24"/>
        </w:rPr>
        <w:t>,</w:t>
      </w:r>
      <w:r w:rsidRPr="00C819D5">
        <w:rPr>
          <w:rFonts w:ascii="Arial" w:hAnsi="Arial" w:cs="Arial"/>
          <w:sz w:val="24"/>
          <w:szCs w:val="24"/>
        </w:rPr>
        <w:t xml:space="preserve"> por encontrarse enferma y </w:t>
      </w:r>
      <w:r>
        <w:rPr>
          <w:rFonts w:ascii="Arial" w:hAnsi="Arial" w:cs="Arial"/>
          <w:sz w:val="24"/>
          <w:szCs w:val="24"/>
        </w:rPr>
        <w:t xml:space="preserve">la presidenta de </w:t>
      </w:r>
      <w:r w:rsidRPr="00C819D5">
        <w:rPr>
          <w:rFonts w:ascii="Arial" w:hAnsi="Arial" w:cs="Arial"/>
          <w:sz w:val="24"/>
          <w:szCs w:val="24"/>
        </w:rPr>
        <w:t>Aguada</w:t>
      </w:r>
      <w:r>
        <w:rPr>
          <w:rFonts w:ascii="Arial" w:hAnsi="Arial" w:cs="Arial"/>
          <w:sz w:val="24"/>
          <w:szCs w:val="24"/>
        </w:rPr>
        <w:t xml:space="preserve"> de Pasajeros</w:t>
      </w:r>
      <w:r w:rsidRPr="00C819D5">
        <w:rPr>
          <w:rFonts w:ascii="Arial" w:hAnsi="Arial" w:cs="Arial"/>
          <w:sz w:val="24"/>
          <w:szCs w:val="24"/>
        </w:rPr>
        <w:t xml:space="preserve"> en 1</w:t>
      </w:r>
      <w:r>
        <w:rPr>
          <w:rFonts w:ascii="Arial" w:hAnsi="Arial" w:cs="Arial"/>
          <w:sz w:val="24"/>
          <w:szCs w:val="24"/>
        </w:rPr>
        <w:t>,</w:t>
      </w:r>
      <w:r w:rsidRPr="00C819D5">
        <w:rPr>
          <w:rFonts w:ascii="Arial" w:hAnsi="Arial" w:cs="Arial"/>
          <w:sz w:val="24"/>
          <w:szCs w:val="24"/>
        </w:rPr>
        <w:t xml:space="preserve"> por </w:t>
      </w:r>
      <w:r>
        <w:rPr>
          <w:rFonts w:ascii="Arial" w:hAnsi="Arial" w:cs="Arial"/>
          <w:sz w:val="24"/>
          <w:szCs w:val="24"/>
        </w:rPr>
        <w:t xml:space="preserve">tener </w:t>
      </w:r>
      <w:r w:rsidRPr="00C819D5">
        <w:rPr>
          <w:rFonts w:ascii="Arial" w:hAnsi="Arial" w:cs="Arial"/>
          <w:sz w:val="24"/>
          <w:szCs w:val="24"/>
        </w:rPr>
        <w:t>otra afectación</w:t>
      </w:r>
      <w:r>
        <w:rPr>
          <w:rFonts w:ascii="Arial" w:hAnsi="Arial" w:cs="Arial"/>
          <w:sz w:val="24"/>
          <w:szCs w:val="24"/>
        </w:rPr>
        <w:t>;</w:t>
      </w:r>
      <w:r w:rsidRPr="00C819D5">
        <w:rPr>
          <w:rFonts w:ascii="Arial" w:hAnsi="Arial" w:cs="Arial"/>
          <w:sz w:val="24"/>
          <w:szCs w:val="24"/>
        </w:rPr>
        <w:t xml:space="preserve"> los vicepresidentes participaron en 66</w:t>
      </w:r>
      <w:r>
        <w:rPr>
          <w:rFonts w:ascii="Arial" w:hAnsi="Arial" w:cs="Arial"/>
          <w:sz w:val="24"/>
          <w:szCs w:val="24"/>
        </w:rPr>
        <w:t>,</w:t>
      </w:r>
      <w:r w:rsidRPr="00C819D5">
        <w:rPr>
          <w:rFonts w:ascii="Arial" w:hAnsi="Arial" w:cs="Arial"/>
          <w:sz w:val="24"/>
          <w:szCs w:val="24"/>
        </w:rPr>
        <w:t xml:space="preserve"> para el 97% (Aguada 1 y Lajas 1) y los secretarios en 66, para el 97%.</w:t>
      </w:r>
    </w:p>
    <w:p w:rsidR="00594F13" w:rsidRPr="00C819D5" w:rsidRDefault="00594F13" w:rsidP="00594F13">
      <w:pPr>
        <w:pStyle w:val="Sinespaciado"/>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lang w:val="es-ES_tradnl"/>
        </w:rPr>
      </w:pPr>
      <w:r w:rsidRPr="00FA2DCF">
        <w:rPr>
          <w:rFonts w:ascii="Arial" w:hAnsi="Arial" w:cs="Arial"/>
          <w:sz w:val="24"/>
          <w:szCs w:val="24"/>
          <w:lang w:val="es-ES_tradnl"/>
        </w:rPr>
        <w:t>También acompañaron estos análisis los coordinadores políticos</w:t>
      </w:r>
      <w:r>
        <w:rPr>
          <w:rFonts w:ascii="Arial" w:hAnsi="Arial" w:cs="Arial"/>
          <w:sz w:val="24"/>
          <w:szCs w:val="24"/>
          <w:lang w:val="es-ES_tradnl"/>
        </w:rPr>
        <w:t>,</w:t>
      </w:r>
      <w:r w:rsidRPr="00FA2DCF">
        <w:rPr>
          <w:rFonts w:ascii="Arial" w:hAnsi="Arial" w:cs="Arial"/>
          <w:sz w:val="24"/>
          <w:szCs w:val="24"/>
          <w:lang w:val="es-ES_tradnl"/>
        </w:rPr>
        <w:t xml:space="preserve"> participando en </w:t>
      </w:r>
      <w:r>
        <w:rPr>
          <w:rFonts w:ascii="Arial" w:hAnsi="Arial" w:cs="Arial"/>
          <w:sz w:val="24"/>
          <w:szCs w:val="24"/>
          <w:lang w:val="es-ES_tradnl"/>
        </w:rPr>
        <w:t>25 reuniones y</w:t>
      </w:r>
      <w:r w:rsidRPr="00FA2DCF">
        <w:rPr>
          <w:rFonts w:ascii="Arial" w:hAnsi="Arial" w:cs="Arial"/>
          <w:sz w:val="24"/>
          <w:szCs w:val="24"/>
          <w:lang w:val="es-ES_tradnl"/>
        </w:rPr>
        <w:t xml:space="preserve"> el Departamento Independiente </w:t>
      </w:r>
      <w:r>
        <w:rPr>
          <w:rFonts w:ascii="Arial" w:hAnsi="Arial" w:cs="Arial"/>
          <w:sz w:val="24"/>
          <w:szCs w:val="24"/>
          <w:lang w:val="es-ES_tradnl"/>
        </w:rPr>
        <w:t xml:space="preserve">que </w:t>
      </w:r>
      <w:r w:rsidRPr="00FA2DCF">
        <w:rPr>
          <w:rFonts w:ascii="Arial" w:hAnsi="Arial" w:cs="Arial"/>
          <w:sz w:val="24"/>
          <w:szCs w:val="24"/>
          <w:lang w:val="es-ES_tradnl"/>
        </w:rPr>
        <w:t>participó en 10</w:t>
      </w:r>
      <w:r>
        <w:rPr>
          <w:rFonts w:ascii="Arial" w:hAnsi="Arial" w:cs="Arial"/>
          <w:sz w:val="24"/>
          <w:szCs w:val="24"/>
          <w:lang w:val="es-ES_tradnl"/>
        </w:rPr>
        <w:t>.</w:t>
      </w:r>
      <w:r w:rsidRPr="00FA2DCF">
        <w:rPr>
          <w:rFonts w:ascii="Arial" w:hAnsi="Arial" w:cs="Arial"/>
          <w:sz w:val="24"/>
          <w:szCs w:val="24"/>
          <w:lang w:val="es-ES_tradnl"/>
        </w:rPr>
        <w:t xml:space="preserve"> </w:t>
      </w:r>
      <w:r>
        <w:rPr>
          <w:rFonts w:ascii="Arial" w:hAnsi="Arial" w:cs="Arial"/>
          <w:sz w:val="24"/>
          <w:szCs w:val="24"/>
          <w:lang w:val="es-ES_tradnl"/>
        </w:rPr>
        <w:t>En</w:t>
      </w:r>
      <w:r w:rsidRPr="00FA2DCF">
        <w:rPr>
          <w:rFonts w:ascii="Arial" w:hAnsi="Arial" w:cs="Arial"/>
          <w:sz w:val="24"/>
          <w:szCs w:val="24"/>
          <w:lang w:val="es-ES_tradnl"/>
        </w:rPr>
        <w:t xml:space="preserve"> tod</w:t>
      </w:r>
      <w:r>
        <w:rPr>
          <w:rFonts w:ascii="Arial" w:hAnsi="Arial" w:cs="Arial"/>
          <w:sz w:val="24"/>
          <w:szCs w:val="24"/>
          <w:lang w:val="es-ES_tradnl"/>
        </w:rPr>
        <w:t>a</w:t>
      </w:r>
      <w:r w:rsidRPr="00FA2DCF">
        <w:rPr>
          <w:rFonts w:ascii="Arial" w:hAnsi="Arial" w:cs="Arial"/>
          <w:sz w:val="24"/>
          <w:szCs w:val="24"/>
          <w:lang w:val="es-ES_tradnl"/>
        </w:rPr>
        <w:t>s hubo presencia de dirigentes de las organizaciones de masas y se contó con la presencia de 1 491 vecinos.</w:t>
      </w:r>
    </w:p>
    <w:p w:rsidR="00594F13" w:rsidRPr="00835804" w:rsidRDefault="00594F13" w:rsidP="00594F13">
      <w:pPr>
        <w:pStyle w:val="Sinespaciado"/>
        <w:ind w:left="284"/>
        <w:jc w:val="both"/>
        <w:rPr>
          <w:rFonts w:ascii="Arial" w:hAnsi="Arial" w:cs="Arial"/>
          <w:sz w:val="24"/>
          <w:szCs w:val="24"/>
          <w:lang w:val="es-ES_tradnl"/>
        </w:rPr>
      </w:pPr>
    </w:p>
    <w:p w:rsidR="00594F13" w:rsidRDefault="00594F13" w:rsidP="00594F13">
      <w:pPr>
        <w:pStyle w:val="Sinespaciado"/>
        <w:ind w:left="284"/>
        <w:jc w:val="both"/>
        <w:rPr>
          <w:rFonts w:ascii="Arial" w:hAnsi="Arial" w:cs="Arial"/>
          <w:sz w:val="24"/>
          <w:szCs w:val="24"/>
        </w:rPr>
      </w:pPr>
      <w:r w:rsidRPr="00835804">
        <w:rPr>
          <w:rFonts w:ascii="Arial" w:hAnsi="Arial" w:cs="Arial"/>
          <w:sz w:val="24"/>
          <w:szCs w:val="24"/>
        </w:rPr>
        <w:t xml:space="preserve">En los debates se realizaron 609 intervenciones, de ellas 367 (60,0%) de los delegados, 127 (21,0%) de </w:t>
      </w:r>
      <w:r>
        <w:rPr>
          <w:rFonts w:ascii="Arial" w:hAnsi="Arial" w:cs="Arial"/>
          <w:sz w:val="24"/>
          <w:szCs w:val="24"/>
        </w:rPr>
        <w:t>p</w:t>
      </w:r>
      <w:r w:rsidRPr="00835804">
        <w:rPr>
          <w:rFonts w:ascii="Arial" w:hAnsi="Arial" w:cs="Arial"/>
          <w:sz w:val="24"/>
          <w:szCs w:val="24"/>
        </w:rPr>
        <w:t xml:space="preserve">residentes, </w:t>
      </w:r>
      <w:r>
        <w:rPr>
          <w:rFonts w:ascii="Arial" w:hAnsi="Arial" w:cs="Arial"/>
          <w:sz w:val="24"/>
          <w:szCs w:val="24"/>
        </w:rPr>
        <w:t>v</w:t>
      </w:r>
      <w:r w:rsidRPr="00835804">
        <w:rPr>
          <w:rFonts w:ascii="Arial" w:hAnsi="Arial" w:cs="Arial"/>
          <w:sz w:val="24"/>
          <w:szCs w:val="24"/>
        </w:rPr>
        <w:t xml:space="preserve">icepresidentes, </w:t>
      </w:r>
      <w:r>
        <w:rPr>
          <w:rFonts w:ascii="Arial" w:hAnsi="Arial" w:cs="Arial"/>
          <w:sz w:val="24"/>
          <w:szCs w:val="24"/>
        </w:rPr>
        <w:t>s</w:t>
      </w:r>
      <w:r w:rsidRPr="00835804">
        <w:rPr>
          <w:rFonts w:ascii="Arial" w:hAnsi="Arial" w:cs="Arial"/>
          <w:sz w:val="24"/>
          <w:szCs w:val="24"/>
        </w:rPr>
        <w:t>ecretarios y miembros del Departamento Independiente y 115 (19,0%) de vecinos y dirigentes de las organizaciones de masas.</w:t>
      </w:r>
    </w:p>
    <w:p w:rsidR="00594F13" w:rsidRPr="00835804" w:rsidRDefault="00594F13" w:rsidP="00594F13">
      <w:pPr>
        <w:pStyle w:val="Sinespaciado"/>
        <w:ind w:left="284"/>
        <w:jc w:val="both"/>
        <w:rPr>
          <w:rFonts w:ascii="Arial" w:hAnsi="Arial" w:cs="Arial"/>
          <w:sz w:val="24"/>
          <w:szCs w:val="24"/>
        </w:rPr>
      </w:pPr>
    </w:p>
    <w:p w:rsidR="00594F13" w:rsidRPr="00835804" w:rsidRDefault="00594F13" w:rsidP="00594F13">
      <w:pPr>
        <w:pStyle w:val="Sinespaciado"/>
        <w:ind w:left="284"/>
        <w:jc w:val="both"/>
        <w:rPr>
          <w:rFonts w:ascii="Arial" w:hAnsi="Arial" w:cs="Arial"/>
          <w:sz w:val="24"/>
          <w:szCs w:val="24"/>
        </w:rPr>
      </w:pPr>
      <w:r w:rsidRPr="00835804">
        <w:rPr>
          <w:rFonts w:ascii="Arial" w:hAnsi="Arial" w:cs="Arial"/>
          <w:sz w:val="24"/>
          <w:szCs w:val="24"/>
        </w:rPr>
        <w:t>En la mayoría de las intervenciones</w:t>
      </w:r>
      <w:r>
        <w:rPr>
          <w:rFonts w:ascii="Arial" w:hAnsi="Arial" w:cs="Arial"/>
          <w:sz w:val="24"/>
          <w:szCs w:val="24"/>
        </w:rPr>
        <w:t>,</w:t>
      </w:r>
      <w:r w:rsidRPr="00835804">
        <w:rPr>
          <w:rFonts w:ascii="Arial" w:hAnsi="Arial" w:cs="Arial"/>
          <w:sz w:val="24"/>
          <w:szCs w:val="24"/>
        </w:rPr>
        <w:t xml:space="preserve"> los delegados ratificaron de manera crítica las deficiencias ya señaladas en los informes e identificaron otras no mencionadas</w:t>
      </w:r>
      <w:r>
        <w:rPr>
          <w:rFonts w:ascii="Arial" w:hAnsi="Arial" w:cs="Arial"/>
          <w:sz w:val="24"/>
          <w:szCs w:val="24"/>
        </w:rPr>
        <w:t>.</w:t>
      </w:r>
      <w:r w:rsidRPr="00835804">
        <w:rPr>
          <w:rFonts w:ascii="Arial" w:hAnsi="Arial" w:cs="Arial"/>
          <w:sz w:val="24"/>
          <w:szCs w:val="24"/>
        </w:rPr>
        <w:t xml:space="preserve"> </w:t>
      </w:r>
      <w:r>
        <w:rPr>
          <w:rFonts w:ascii="Arial" w:hAnsi="Arial" w:cs="Arial"/>
          <w:sz w:val="24"/>
          <w:szCs w:val="24"/>
        </w:rPr>
        <w:t>T</w:t>
      </w:r>
      <w:r w:rsidRPr="00835804">
        <w:rPr>
          <w:rFonts w:ascii="Arial" w:hAnsi="Arial" w:cs="Arial"/>
          <w:sz w:val="24"/>
          <w:szCs w:val="24"/>
        </w:rPr>
        <w:t xml:space="preserve">ambién </w:t>
      </w:r>
      <w:r>
        <w:rPr>
          <w:rFonts w:ascii="Arial" w:hAnsi="Arial" w:cs="Arial"/>
          <w:sz w:val="24"/>
          <w:szCs w:val="24"/>
        </w:rPr>
        <w:t xml:space="preserve">se </w:t>
      </w:r>
      <w:r w:rsidRPr="00835804">
        <w:rPr>
          <w:rFonts w:ascii="Arial" w:hAnsi="Arial" w:cs="Arial"/>
          <w:sz w:val="24"/>
          <w:szCs w:val="24"/>
        </w:rPr>
        <w:t>hicieron reflexiones sobre cómo actuar para transformarlas, haciendo nuevas propuestas de acciones para incorporar a los planes de medidas presentados.</w:t>
      </w:r>
    </w:p>
    <w:p w:rsidR="00594F13" w:rsidRPr="006E2A62" w:rsidRDefault="00594F13" w:rsidP="00594F13">
      <w:pPr>
        <w:pStyle w:val="Sinespaciado"/>
        <w:jc w:val="both"/>
        <w:rPr>
          <w:rFonts w:ascii="Arial" w:hAnsi="Arial" w:cs="Arial"/>
          <w:sz w:val="24"/>
          <w:szCs w:val="24"/>
        </w:rPr>
      </w:pPr>
    </w:p>
    <w:p w:rsidR="00594F13" w:rsidRPr="00B87B41" w:rsidRDefault="00594F13" w:rsidP="00594F13">
      <w:pPr>
        <w:pStyle w:val="Sinespaciado"/>
        <w:ind w:left="284"/>
        <w:jc w:val="both"/>
        <w:rPr>
          <w:rFonts w:ascii="Arial" w:hAnsi="Arial" w:cs="Arial"/>
          <w:sz w:val="24"/>
          <w:szCs w:val="24"/>
        </w:rPr>
      </w:pPr>
      <w:r w:rsidRPr="00B87B41">
        <w:rPr>
          <w:rFonts w:ascii="Arial" w:hAnsi="Arial" w:cs="Arial"/>
          <w:sz w:val="24"/>
          <w:szCs w:val="24"/>
        </w:rPr>
        <w:t>De igual manera</w:t>
      </w:r>
      <w:r>
        <w:rPr>
          <w:rFonts w:ascii="Arial" w:hAnsi="Arial" w:cs="Arial"/>
          <w:sz w:val="24"/>
          <w:szCs w:val="24"/>
        </w:rPr>
        <w:t>,</w:t>
      </w:r>
      <w:r w:rsidRPr="00B87B41">
        <w:rPr>
          <w:rFonts w:ascii="Arial" w:hAnsi="Arial" w:cs="Arial"/>
          <w:sz w:val="24"/>
          <w:szCs w:val="24"/>
        </w:rPr>
        <w:t xml:space="preserve"> se realizó el análisis en el mes de agosto en los 8 consejos de la administración, con una asistencia promedio del 89,4%</w:t>
      </w:r>
      <w:r w:rsidR="009D09A4">
        <w:rPr>
          <w:rFonts w:ascii="Arial" w:hAnsi="Arial" w:cs="Arial"/>
          <w:sz w:val="24"/>
          <w:szCs w:val="24"/>
        </w:rPr>
        <w:t>.</w:t>
      </w:r>
      <w:r w:rsidRPr="00B87B41">
        <w:rPr>
          <w:rFonts w:ascii="Arial" w:hAnsi="Arial" w:cs="Arial"/>
          <w:sz w:val="24"/>
          <w:szCs w:val="24"/>
        </w:rPr>
        <w:t xml:space="preserve"> </w:t>
      </w:r>
      <w:r w:rsidR="009D09A4">
        <w:rPr>
          <w:rFonts w:ascii="Arial" w:hAnsi="Arial" w:cs="Arial"/>
          <w:sz w:val="24"/>
          <w:szCs w:val="24"/>
        </w:rPr>
        <w:t>L</w:t>
      </w:r>
      <w:r w:rsidRPr="00B87B41">
        <w:rPr>
          <w:rFonts w:ascii="Arial" w:hAnsi="Arial" w:cs="Arial"/>
          <w:sz w:val="24"/>
          <w:szCs w:val="24"/>
        </w:rPr>
        <w:t xml:space="preserve">os municipios de más bajo </w:t>
      </w:r>
      <w:proofErr w:type="spellStart"/>
      <w:r w:rsidRPr="00B87B41">
        <w:rPr>
          <w:rFonts w:ascii="Arial" w:hAnsi="Arial" w:cs="Arial"/>
          <w:sz w:val="24"/>
          <w:szCs w:val="24"/>
        </w:rPr>
        <w:t>porciento</w:t>
      </w:r>
      <w:proofErr w:type="spellEnd"/>
      <w:r w:rsidRPr="00B87B41">
        <w:rPr>
          <w:rFonts w:ascii="Arial" w:hAnsi="Arial" w:cs="Arial"/>
          <w:sz w:val="24"/>
          <w:szCs w:val="24"/>
        </w:rPr>
        <w:t xml:space="preserve"> fueron: Palmira (74%), Lajas (76%) y Aguada de pasajeros (85,7%). </w:t>
      </w:r>
      <w:r w:rsidR="00F00F84">
        <w:rPr>
          <w:rFonts w:ascii="Arial" w:hAnsi="Arial" w:cs="Arial"/>
          <w:sz w:val="24"/>
          <w:szCs w:val="24"/>
        </w:rPr>
        <w:t xml:space="preserve">En </w:t>
      </w:r>
      <w:r w:rsidR="00427D5D">
        <w:rPr>
          <w:rFonts w:ascii="Arial" w:hAnsi="Arial" w:cs="Arial"/>
          <w:sz w:val="24"/>
          <w:szCs w:val="24"/>
        </w:rPr>
        <w:t xml:space="preserve">6 de estas reuniones, </w:t>
      </w:r>
      <w:r w:rsidR="00F00F84">
        <w:rPr>
          <w:rFonts w:ascii="Arial" w:hAnsi="Arial" w:cs="Arial"/>
          <w:sz w:val="24"/>
          <w:szCs w:val="24"/>
        </w:rPr>
        <w:t>se contó con el acompañamiento de l</w:t>
      </w:r>
      <w:r w:rsidRPr="00B87B41">
        <w:rPr>
          <w:rFonts w:ascii="Arial" w:hAnsi="Arial" w:cs="Arial"/>
          <w:sz w:val="24"/>
          <w:szCs w:val="24"/>
        </w:rPr>
        <w:t xml:space="preserve">a secretaría y </w:t>
      </w:r>
      <w:r>
        <w:rPr>
          <w:rFonts w:ascii="Arial" w:hAnsi="Arial" w:cs="Arial"/>
          <w:sz w:val="24"/>
          <w:szCs w:val="24"/>
        </w:rPr>
        <w:t xml:space="preserve">los </w:t>
      </w:r>
      <w:r w:rsidRPr="00B87B41">
        <w:rPr>
          <w:rFonts w:ascii="Arial" w:hAnsi="Arial" w:cs="Arial"/>
          <w:sz w:val="24"/>
          <w:szCs w:val="24"/>
        </w:rPr>
        <w:t>coordinadores del Gobierno Provincial, no siendo posible la participaci</w:t>
      </w:r>
      <w:r>
        <w:rPr>
          <w:rFonts w:ascii="Arial" w:hAnsi="Arial" w:cs="Arial"/>
          <w:sz w:val="24"/>
          <w:szCs w:val="24"/>
        </w:rPr>
        <w:t>ó</w:t>
      </w:r>
      <w:r w:rsidRPr="00B87B41">
        <w:rPr>
          <w:rFonts w:ascii="Arial" w:hAnsi="Arial" w:cs="Arial"/>
          <w:sz w:val="24"/>
          <w:szCs w:val="24"/>
        </w:rPr>
        <w:t>n del gobernador y la vicegobernadora</w:t>
      </w:r>
      <w:r>
        <w:rPr>
          <w:rFonts w:ascii="Arial" w:hAnsi="Arial" w:cs="Arial"/>
          <w:sz w:val="24"/>
          <w:szCs w:val="24"/>
        </w:rPr>
        <w:t>,</w:t>
      </w:r>
      <w:r w:rsidRPr="00B87B41">
        <w:rPr>
          <w:rFonts w:ascii="Arial" w:hAnsi="Arial" w:cs="Arial"/>
          <w:sz w:val="24"/>
          <w:szCs w:val="24"/>
        </w:rPr>
        <w:t xml:space="preserve"> por encontrase fuera de la provincia. Se realizaron un total de 114 intervenciones, identificándose dentro de las principales problemáticas l</w:t>
      </w:r>
      <w:r>
        <w:rPr>
          <w:rFonts w:ascii="Arial" w:hAnsi="Arial" w:cs="Arial"/>
          <w:sz w:val="24"/>
          <w:szCs w:val="24"/>
        </w:rPr>
        <w:t>a</w:t>
      </w:r>
      <w:r w:rsidRPr="00B87B41">
        <w:rPr>
          <w:rFonts w:ascii="Arial" w:hAnsi="Arial" w:cs="Arial"/>
          <w:sz w:val="24"/>
          <w:szCs w:val="24"/>
        </w:rPr>
        <w:t xml:space="preserve">s siguientes: </w:t>
      </w:r>
    </w:p>
    <w:p w:rsidR="00594F13" w:rsidRDefault="00594F13" w:rsidP="00594F13">
      <w:pPr>
        <w:pStyle w:val="Sinespaciado"/>
        <w:ind w:left="284"/>
        <w:jc w:val="both"/>
        <w:rPr>
          <w:rFonts w:ascii="Arial" w:hAnsi="Arial" w:cs="Arial"/>
          <w:sz w:val="24"/>
          <w:szCs w:val="24"/>
        </w:rPr>
      </w:pP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El no completamiento de los cargos de la nueva estructura.</w:t>
      </w:r>
    </w:p>
    <w:p w:rsidR="00594F13" w:rsidRPr="0034422C"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Poca divulgación de los temas que se discuten y acuerdos que se adoptan en el </w:t>
      </w:r>
      <w:r w:rsidR="00AB70DB">
        <w:rPr>
          <w:rFonts w:ascii="Arial" w:hAnsi="Arial" w:cs="Arial"/>
          <w:sz w:val="24"/>
          <w:szCs w:val="24"/>
        </w:rPr>
        <w:t>c</w:t>
      </w:r>
      <w:r>
        <w:rPr>
          <w:rFonts w:ascii="Arial" w:hAnsi="Arial" w:cs="Arial"/>
          <w:sz w:val="24"/>
          <w:szCs w:val="24"/>
        </w:rPr>
        <w:t xml:space="preserve">onsejo de la </w:t>
      </w:r>
      <w:r w:rsidR="00AB70DB">
        <w:rPr>
          <w:rFonts w:ascii="Arial" w:hAnsi="Arial" w:cs="Arial"/>
          <w:sz w:val="24"/>
          <w:szCs w:val="24"/>
        </w:rPr>
        <w:t>a</w:t>
      </w:r>
      <w:r>
        <w:rPr>
          <w:rFonts w:ascii="Arial" w:hAnsi="Arial" w:cs="Arial"/>
          <w:sz w:val="24"/>
          <w:szCs w:val="24"/>
        </w:rPr>
        <w:t>dministración.</w:t>
      </w:r>
    </w:p>
    <w:p w:rsidR="00594F13" w:rsidRPr="0034422C"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El incumplimiento de las producciones físicas.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La falta de preparación e inestabilidad de los cuadros.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Insuficiente participación de los miembros del consejo de la administración en los consejos de dirección subordinados, así como en las reuniones de los consejos populares donde son solicitados. </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El incumplimiento en la siembra de caña.</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Dificultades en la producción, acopio y destino de los productos agropecuarios. </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Dificultades con el abasto de agua en algunos asentamientos.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 xml:space="preserve">Dificultades con la recogida y tratamiento final de los desechos sólidos y el saneamiento.  </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Poco enfrentamiento al delito, las ilegalidades y los precios abusivos.</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Falta vínculo de las administraciones en la base.</w:t>
      </w:r>
    </w:p>
    <w:p w:rsidR="00594F13" w:rsidRDefault="00594F13" w:rsidP="00594F13">
      <w:pPr>
        <w:pStyle w:val="Sinespaciado"/>
        <w:numPr>
          <w:ilvl w:val="0"/>
          <w:numId w:val="37"/>
        </w:numPr>
        <w:jc w:val="both"/>
        <w:rPr>
          <w:rFonts w:ascii="Arial" w:hAnsi="Arial" w:cs="Arial"/>
          <w:sz w:val="24"/>
          <w:szCs w:val="24"/>
        </w:rPr>
      </w:pPr>
      <w:r>
        <w:rPr>
          <w:rFonts w:ascii="Arial" w:hAnsi="Arial" w:cs="Arial"/>
          <w:sz w:val="24"/>
          <w:szCs w:val="24"/>
        </w:rPr>
        <w:t>Falta atención a la solución de los planteamientos.</w:t>
      </w:r>
    </w:p>
    <w:p w:rsidR="00594F13" w:rsidRDefault="00594F13" w:rsidP="00594F13">
      <w:pPr>
        <w:pStyle w:val="Sinespaciado"/>
        <w:ind w:left="284"/>
        <w:jc w:val="both"/>
        <w:rPr>
          <w:rFonts w:ascii="Arial" w:hAnsi="Arial" w:cs="Arial"/>
          <w:sz w:val="24"/>
          <w:szCs w:val="24"/>
        </w:rPr>
      </w:pPr>
    </w:p>
    <w:p w:rsidR="00594F13" w:rsidRPr="006E2A62" w:rsidRDefault="00594F13" w:rsidP="00594F13">
      <w:pPr>
        <w:pStyle w:val="Sinespaciado"/>
        <w:ind w:left="284"/>
        <w:jc w:val="both"/>
        <w:rPr>
          <w:rFonts w:ascii="Arial" w:hAnsi="Arial" w:cs="Arial"/>
          <w:sz w:val="24"/>
          <w:szCs w:val="24"/>
        </w:rPr>
      </w:pPr>
      <w:r>
        <w:rPr>
          <w:rFonts w:ascii="Arial" w:hAnsi="Arial" w:cs="Arial"/>
          <w:sz w:val="24"/>
          <w:szCs w:val="24"/>
        </w:rPr>
        <w:t>Teniendo en cuenta</w:t>
      </w:r>
      <w:r w:rsidRPr="006E2A62">
        <w:rPr>
          <w:rFonts w:ascii="Arial" w:hAnsi="Arial" w:cs="Arial"/>
          <w:sz w:val="24"/>
          <w:szCs w:val="24"/>
        </w:rPr>
        <w:t xml:space="preserve"> las indicaciones recibidas del Primer Ministro, en el mes de septiembre se realizará el estudio y análisis del documento en reunión del gobernador con la entidad administrativa que lo asiste, </w:t>
      </w:r>
      <w:r>
        <w:rPr>
          <w:rFonts w:ascii="Arial" w:hAnsi="Arial" w:cs="Arial"/>
          <w:sz w:val="24"/>
          <w:szCs w:val="24"/>
        </w:rPr>
        <w:t xml:space="preserve">en </w:t>
      </w:r>
      <w:r w:rsidRPr="006E2A62">
        <w:rPr>
          <w:rFonts w:ascii="Arial" w:hAnsi="Arial" w:cs="Arial"/>
          <w:sz w:val="24"/>
          <w:szCs w:val="24"/>
        </w:rPr>
        <w:t xml:space="preserve">los consejos de dirección de las administraciones provinciales y </w:t>
      </w:r>
      <w:r>
        <w:rPr>
          <w:rFonts w:ascii="Arial" w:hAnsi="Arial" w:cs="Arial"/>
          <w:sz w:val="24"/>
          <w:szCs w:val="24"/>
        </w:rPr>
        <w:t xml:space="preserve">en </w:t>
      </w:r>
      <w:r w:rsidRPr="006E2A62">
        <w:rPr>
          <w:rFonts w:ascii="Arial" w:hAnsi="Arial" w:cs="Arial"/>
          <w:sz w:val="24"/>
          <w:szCs w:val="24"/>
        </w:rPr>
        <w:t xml:space="preserve">el Consejo Provincial.  </w:t>
      </w:r>
    </w:p>
    <w:p w:rsidR="00594F13" w:rsidRPr="006E2A62" w:rsidRDefault="00594F13" w:rsidP="00594F13">
      <w:pPr>
        <w:pStyle w:val="Sinespaciado"/>
        <w:ind w:left="284"/>
        <w:jc w:val="both"/>
        <w:rPr>
          <w:rFonts w:ascii="Arial" w:hAnsi="Arial" w:cs="Arial"/>
          <w:sz w:val="24"/>
          <w:szCs w:val="24"/>
        </w:rPr>
      </w:pPr>
      <w:r w:rsidRPr="006E2A62">
        <w:rPr>
          <w:rFonts w:ascii="Arial" w:hAnsi="Arial" w:cs="Arial"/>
          <w:sz w:val="24"/>
          <w:szCs w:val="24"/>
        </w:rPr>
        <w:t xml:space="preserve"> </w:t>
      </w:r>
    </w:p>
    <w:p w:rsidR="00594F13" w:rsidRPr="006E2A62" w:rsidRDefault="00CF4E2C" w:rsidP="00594F13">
      <w:pPr>
        <w:pStyle w:val="Sinespaciado"/>
        <w:ind w:left="284"/>
        <w:jc w:val="both"/>
        <w:rPr>
          <w:rFonts w:ascii="Arial" w:hAnsi="Arial" w:cs="Arial"/>
          <w:sz w:val="24"/>
          <w:szCs w:val="24"/>
        </w:rPr>
      </w:pPr>
      <w:r>
        <w:rPr>
          <w:rFonts w:ascii="Arial" w:hAnsi="Arial" w:cs="Arial"/>
          <w:sz w:val="24"/>
          <w:szCs w:val="24"/>
        </w:rPr>
        <w:t>Se continuará el tr</w:t>
      </w:r>
      <w:r w:rsidR="00594F13" w:rsidRPr="006E2A62">
        <w:rPr>
          <w:rFonts w:ascii="Arial" w:hAnsi="Arial" w:cs="Arial"/>
          <w:sz w:val="24"/>
          <w:szCs w:val="24"/>
        </w:rPr>
        <w:t xml:space="preserve">abajo en el perfeccionamiento de la labor de los órganos que conforman el sistema del poder popular, desde nuevas maneras y estilos de hacer, en correspondencia con lo previsto en la Constitución de la República y las leyes. </w:t>
      </w:r>
    </w:p>
    <w:p w:rsidR="00594F13" w:rsidRPr="006E2A62" w:rsidRDefault="00594F13" w:rsidP="00594F13">
      <w:pPr>
        <w:pStyle w:val="Sinespaciado"/>
        <w:ind w:left="284"/>
        <w:jc w:val="both"/>
        <w:rPr>
          <w:rFonts w:ascii="Arial" w:hAnsi="Arial" w:cs="Arial"/>
          <w:sz w:val="24"/>
          <w:szCs w:val="24"/>
        </w:rPr>
      </w:pPr>
    </w:p>
    <w:p w:rsidR="00594F13" w:rsidRDefault="00594F13" w:rsidP="00594F13">
      <w:pPr>
        <w:pStyle w:val="Sinespaciado"/>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9B78B9" w:rsidRDefault="009B78B9" w:rsidP="00594F13">
      <w:pPr>
        <w:pStyle w:val="Sinespaciado"/>
        <w:ind w:left="284"/>
        <w:jc w:val="both"/>
        <w:rPr>
          <w:rFonts w:ascii="Arial" w:hAnsi="Arial" w:cs="Arial"/>
          <w:sz w:val="24"/>
          <w:szCs w:val="24"/>
        </w:rPr>
      </w:pPr>
    </w:p>
    <w:p w:rsidR="00594F13" w:rsidRDefault="00594F13" w:rsidP="00594F13">
      <w:pPr>
        <w:pStyle w:val="Sinespaciado"/>
        <w:ind w:left="284"/>
        <w:jc w:val="both"/>
        <w:rPr>
          <w:rFonts w:ascii="Arial" w:hAnsi="Arial" w:cs="Arial"/>
          <w:sz w:val="24"/>
          <w:szCs w:val="24"/>
        </w:rPr>
      </w:pPr>
      <w:r w:rsidRPr="006E2A62">
        <w:rPr>
          <w:rFonts w:ascii="Arial" w:hAnsi="Arial" w:cs="Arial"/>
          <w:sz w:val="24"/>
          <w:szCs w:val="24"/>
        </w:rPr>
        <w:t>Hasta aquí</w:t>
      </w:r>
      <w:r>
        <w:rPr>
          <w:rFonts w:ascii="Arial" w:hAnsi="Arial" w:cs="Arial"/>
          <w:sz w:val="24"/>
          <w:szCs w:val="24"/>
        </w:rPr>
        <w:t>,</w:t>
      </w:r>
      <w:r w:rsidRPr="006E2A62">
        <w:rPr>
          <w:rFonts w:ascii="Arial" w:hAnsi="Arial" w:cs="Arial"/>
          <w:sz w:val="24"/>
          <w:szCs w:val="24"/>
        </w:rPr>
        <w:t xml:space="preserve"> </w:t>
      </w:r>
      <w:r w:rsidR="00B62151">
        <w:rPr>
          <w:rFonts w:ascii="Arial" w:hAnsi="Arial" w:cs="Arial"/>
          <w:sz w:val="24"/>
          <w:szCs w:val="24"/>
        </w:rPr>
        <w:t xml:space="preserve">se ha presentado </w:t>
      </w:r>
      <w:r w:rsidRPr="006E2A62">
        <w:rPr>
          <w:rFonts w:ascii="Arial" w:hAnsi="Arial" w:cs="Arial"/>
          <w:sz w:val="24"/>
          <w:szCs w:val="24"/>
        </w:rPr>
        <w:t xml:space="preserve">un resumen </w:t>
      </w:r>
      <w:r w:rsidR="00B62151">
        <w:rPr>
          <w:rFonts w:ascii="Arial" w:hAnsi="Arial" w:cs="Arial"/>
          <w:sz w:val="24"/>
          <w:szCs w:val="24"/>
        </w:rPr>
        <w:t>con</w:t>
      </w:r>
      <w:r w:rsidRPr="006E2A62">
        <w:rPr>
          <w:rFonts w:ascii="Arial" w:hAnsi="Arial" w:cs="Arial"/>
          <w:sz w:val="24"/>
          <w:szCs w:val="24"/>
        </w:rPr>
        <w:t xml:space="preserve"> los resultados </w:t>
      </w:r>
      <w:r w:rsidR="00B62151">
        <w:rPr>
          <w:rFonts w:ascii="Arial" w:hAnsi="Arial" w:cs="Arial"/>
          <w:sz w:val="24"/>
          <w:szCs w:val="24"/>
        </w:rPr>
        <w:t>d</w:t>
      </w:r>
      <w:r w:rsidRPr="006E2A62">
        <w:rPr>
          <w:rFonts w:ascii="Arial" w:hAnsi="Arial" w:cs="Arial"/>
          <w:sz w:val="24"/>
          <w:szCs w:val="24"/>
        </w:rPr>
        <w:t>el año 2022 y primer semestre</w:t>
      </w:r>
      <w:r w:rsidR="00B62151">
        <w:rPr>
          <w:rFonts w:ascii="Arial" w:hAnsi="Arial" w:cs="Arial"/>
          <w:sz w:val="24"/>
          <w:szCs w:val="24"/>
        </w:rPr>
        <w:t xml:space="preserve"> del año</w:t>
      </w:r>
      <w:r w:rsidRPr="006E2A62">
        <w:rPr>
          <w:rFonts w:ascii="Arial" w:hAnsi="Arial" w:cs="Arial"/>
          <w:sz w:val="24"/>
          <w:szCs w:val="24"/>
        </w:rPr>
        <w:t xml:space="preserve"> 2023, </w:t>
      </w:r>
      <w:r w:rsidR="00B62151">
        <w:rPr>
          <w:rFonts w:ascii="Arial" w:hAnsi="Arial" w:cs="Arial"/>
          <w:sz w:val="24"/>
          <w:szCs w:val="24"/>
        </w:rPr>
        <w:t>donde</w:t>
      </w:r>
      <w:r>
        <w:rPr>
          <w:rFonts w:ascii="Arial" w:hAnsi="Arial" w:cs="Arial"/>
          <w:sz w:val="24"/>
          <w:szCs w:val="24"/>
        </w:rPr>
        <w:t xml:space="preserve"> el pueblo cienfueguero </w:t>
      </w:r>
      <w:r w:rsidR="00B62151">
        <w:rPr>
          <w:rFonts w:ascii="Arial" w:hAnsi="Arial" w:cs="Arial"/>
          <w:sz w:val="24"/>
          <w:szCs w:val="24"/>
        </w:rPr>
        <w:t xml:space="preserve">ha sido </w:t>
      </w:r>
      <w:r>
        <w:rPr>
          <w:rFonts w:ascii="Arial" w:hAnsi="Arial" w:cs="Arial"/>
          <w:sz w:val="24"/>
          <w:szCs w:val="24"/>
        </w:rPr>
        <w:t>el principal protagonista</w:t>
      </w:r>
      <w:r w:rsidR="00916C1A">
        <w:rPr>
          <w:rFonts w:ascii="Arial" w:hAnsi="Arial" w:cs="Arial"/>
          <w:sz w:val="24"/>
          <w:szCs w:val="24"/>
        </w:rPr>
        <w:t>,</w:t>
      </w:r>
      <w:r>
        <w:rPr>
          <w:rFonts w:ascii="Arial" w:hAnsi="Arial" w:cs="Arial"/>
          <w:sz w:val="24"/>
          <w:szCs w:val="24"/>
        </w:rPr>
        <w:t xml:space="preserve"> </w:t>
      </w:r>
      <w:r w:rsidR="0054057D">
        <w:rPr>
          <w:rFonts w:ascii="Arial" w:hAnsi="Arial" w:cs="Arial"/>
          <w:sz w:val="24"/>
          <w:szCs w:val="24"/>
        </w:rPr>
        <w:t>aunque se reconocen las</w:t>
      </w:r>
      <w:r w:rsidRPr="006E2A62">
        <w:rPr>
          <w:rFonts w:ascii="Arial" w:hAnsi="Arial" w:cs="Arial"/>
          <w:sz w:val="24"/>
          <w:szCs w:val="24"/>
        </w:rPr>
        <w:t xml:space="preserve"> insatisfacciones </w:t>
      </w:r>
      <w:r w:rsidR="00916C1A">
        <w:rPr>
          <w:rFonts w:ascii="Arial" w:hAnsi="Arial" w:cs="Arial"/>
          <w:sz w:val="24"/>
          <w:szCs w:val="24"/>
        </w:rPr>
        <w:t xml:space="preserve">respecto a </w:t>
      </w:r>
      <w:r w:rsidRPr="006E2A62">
        <w:rPr>
          <w:rFonts w:ascii="Arial" w:hAnsi="Arial" w:cs="Arial"/>
          <w:sz w:val="24"/>
          <w:szCs w:val="24"/>
        </w:rPr>
        <w:t>lo logrado</w:t>
      </w:r>
      <w:r>
        <w:rPr>
          <w:rFonts w:ascii="Arial" w:hAnsi="Arial" w:cs="Arial"/>
          <w:sz w:val="24"/>
          <w:szCs w:val="24"/>
        </w:rPr>
        <w:t>,</w:t>
      </w:r>
      <w:r w:rsidRPr="006E2A62">
        <w:rPr>
          <w:rFonts w:ascii="Arial" w:hAnsi="Arial" w:cs="Arial"/>
          <w:sz w:val="24"/>
          <w:szCs w:val="24"/>
        </w:rPr>
        <w:t xml:space="preserve"> </w:t>
      </w:r>
      <w:r>
        <w:rPr>
          <w:rFonts w:ascii="Arial" w:hAnsi="Arial" w:cs="Arial"/>
          <w:sz w:val="24"/>
          <w:szCs w:val="24"/>
        </w:rPr>
        <w:t>pues aún nos queda mucho por hacer, seguros que con nuestro empeño e incansable trabajo, podremos alcanzar los objetivos propuestos. Para ello</w:t>
      </w:r>
      <w:r w:rsidR="0054057D">
        <w:rPr>
          <w:rFonts w:ascii="Arial" w:hAnsi="Arial" w:cs="Arial"/>
          <w:sz w:val="24"/>
          <w:szCs w:val="24"/>
        </w:rPr>
        <w:t>,</w:t>
      </w:r>
      <w:r>
        <w:rPr>
          <w:rFonts w:ascii="Arial" w:hAnsi="Arial" w:cs="Arial"/>
          <w:sz w:val="24"/>
          <w:szCs w:val="24"/>
        </w:rPr>
        <w:t xml:space="preserve"> nos proponemos: </w:t>
      </w:r>
    </w:p>
    <w:p w:rsidR="00594F13" w:rsidRDefault="00594F13" w:rsidP="00594F13">
      <w:pPr>
        <w:pStyle w:val="Sinespaciado"/>
        <w:jc w:val="both"/>
        <w:rPr>
          <w:rFonts w:ascii="Arial" w:hAnsi="Arial" w:cs="Arial"/>
          <w:sz w:val="24"/>
          <w:szCs w:val="24"/>
        </w:rPr>
      </w:pPr>
    </w:p>
    <w:p w:rsidR="00594F13" w:rsidRPr="00683135"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Que l</w:t>
      </w:r>
      <w:r w:rsidRPr="00683135">
        <w:rPr>
          <w:rFonts w:ascii="Arial" w:hAnsi="Arial" w:cs="Arial"/>
          <w:sz w:val="24"/>
          <w:szCs w:val="24"/>
        </w:rPr>
        <w:t xml:space="preserve">a producción de </w:t>
      </w:r>
      <w:r>
        <w:rPr>
          <w:rFonts w:ascii="Arial" w:hAnsi="Arial" w:cs="Arial"/>
          <w:sz w:val="24"/>
          <w:szCs w:val="24"/>
        </w:rPr>
        <w:t>a</w:t>
      </w:r>
      <w:r w:rsidRPr="00683135">
        <w:rPr>
          <w:rFonts w:ascii="Arial" w:hAnsi="Arial" w:cs="Arial"/>
          <w:sz w:val="24"/>
          <w:szCs w:val="24"/>
        </w:rPr>
        <w:t>limentos</w:t>
      </w:r>
      <w:r>
        <w:rPr>
          <w:rFonts w:ascii="Arial" w:hAnsi="Arial" w:cs="Arial"/>
          <w:sz w:val="24"/>
          <w:szCs w:val="24"/>
        </w:rPr>
        <w:t xml:space="preserve"> sea prioridad de todos.</w:t>
      </w:r>
    </w:p>
    <w:p w:rsidR="00594F13"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Incrementar la calidad de los servicios y la variedad de ofertas, con la participación de los diferentes actores económicos.</w:t>
      </w:r>
    </w:p>
    <w:p w:rsidR="00594F13" w:rsidRDefault="00594F13" w:rsidP="00594F13">
      <w:pPr>
        <w:pStyle w:val="Prrafodelista"/>
        <w:numPr>
          <w:ilvl w:val="0"/>
          <w:numId w:val="36"/>
        </w:numPr>
        <w:jc w:val="both"/>
        <w:rPr>
          <w:rFonts w:ascii="Arial" w:hAnsi="Arial" w:cs="Arial"/>
          <w:sz w:val="24"/>
          <w:szCs w:val="24"/>
        </w:rPr>
      </w:pPr>
      <w:r w:rsidRPr="009A36E6">
        <w:rPr>
          <w:rFonts w:ascii="Arial" w:hAnsi="Arial" w:cs="Arial"/>
          <w:sz w:val="24"/>
          <w:szCs w:val="24"/>
        </w:rPr>
        <w:t>Fortalecer los servicios sociales</w:t>
      </w:r>
      <w:r>
        <w:rPr>
          <w:rFonts w:ascii="Arial" w:hAnsi="Arial" w:cs="Arial"/>
          <w:sz w:val="24"/>
          <w:szCs w:val="24"/>
        </w:rPr>
        <w:t>,</w:t>
      </w:r>
      <w:r w:rsidRPr="009A36E6">
        <w:rPr>
          <w:rFonts w:ascii="Arial" w:hAnsi="Arial" w:cs="Arial"/>
          <w:sz w:val="24"/>
          <w:szCs w:val="24"/>
        </w:rPr>
        <w:t xml:space="preserve"> con énfasis en los de </w:t>
      </w:r>
      <w:r>
        <w:rPr>
          <w:rFonts w:ascii="Arial" w:hAnsi="Arial" w:cs="Arial"/>
          <w:sz w:val="24"/>
          <w:szCs w:val="24"/>
        </w:rPr>
        <w:t>s</w:t>
      </w:r>
      <w:r w:rsidRPr="009A36E6">
        <w:rPr>
          <w:rFonts w:ascii="Arial" w:hAnsi="Arial" w:cs="Arial"/>
          <w:sz w:val="24"/>
          <w:szCs w:val="24"/>
        </w:rPr>
        <w:t xml:space="preserve">alud y </w:t>
      </w:r>
      <w:r>
        <w:rPr>
          <w:rFonts w:ascii="Arial" w:hAnsi="Arial" w:cs="Arial"/>
          <w:sz w:val="24"/>
          <w:szCs w:val="24"/>
        </w:rPr>
        <w:t>e</w:t>
      </w:r>
      <w:r w:rsidRPr="009A36E6">
        <w:rPr>
          <w:rFonts w:ascii="Arial" w:hAnsi="Arial" w:cs="Arial"/>
          <w:sz w:val="24"/>
          <w:szCs w:val="24"/>
        </w:rPr>
        <w:t>ducación, y mantener la estabilidad epidemiológica</w:t>
      </w:r>
      <w:r>
        <w:rPr>
          <w:rFonts w:ascii="Arial" w:hAnsi="Arial" w:cs="Arial"/>
          <w:sz w:val="24"/>
          <w:szCs w:val="24"/>
        </w:rPr>
        <w:t>.</w:t>
      </w:r>
    </w:p>
    <w:p w:rsidR="00594F13"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Que las 84 empresas con que contamos en la provincia, se conviertan en el principal eslabón de nuestra economía.</w:t>
      </w:r>
    </w:p>
    <w:p w:rsidR="00594F13" w:rsidRDefault="00594F13" w:rsidP="00594F13">
      <w:pPr>
        <w:pStyle w:val="Prrafodelista"/>
        <w:numPr>
          <w:ilvl w:val="0"/>
          <w:numId w:val="36"/>
        </w:numPr>
        <w:jc w:val="both"/>
        <w:rPr>
          <w:rFonts w:ascii="Arial" w:hAnsi="Arial" w:cs="Arial"/>
          <w:sz w:val="24"/>
          <w:szCs w:val="24"/>
        </w:rPr>
      </w:pPr>
      <w:r w:rsidRPr="008F5F1B">
        <w:rPr>
          <w:rFonts w:ascii="Arial" w:hAnsi="Arial" w:cs="Arial"/>
          <w:sz w:val="24"/>
          <w:szCs w:val="24"/>
        </w:rPr>
        <w:t>Incrementar los fondos exportables y la sustitución de importaciones</w:t>
      </w:r>
      <w:r>
        <w:rPr>
          <w:rFonts w:ascii="Arial" w:hAnsi="Arial" w:cs="Arial"/>
          <w:sz w:val="24"/>
          <w:szCs w:val="24"/>
        </w:rPr>
        <w:t>.</w:t>
      </w:r>
    </w:p>
    <w:p w:rsidR="00594F13" w:rsidRPr="006626A1"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Que el ahorro, se convierta en nuestra principal fuente de riquezas.</w:t>
      </w:r>
    </w:p>
    <w:p w:rsidR="00594F13" w:rsidRPr="006626A1"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Avanzar en las estrategias de desarrollo local y que la autonomía municipal tribute en una mejora de la calidad de vida de la población.</w:t>
      </w:r>
    </w:p>
    <w:p w:rsidR="00594F13" w:rsidRPr="00D4139E" w:rsidRDefault="00594F13" w:rsidP="00594F13">
      <w:pPr>
        <w:pStyle w:val="Prrafodelista"/>
        <w:numPr>
          <w:ilvl w:val="0"/>
          <w:numId w:val="36"/>
        </w:numPr>
        <w:jc w:val="both"/>
        <w:rPr>
          <w:rFonts w:ascii="Arial" w:hAnsi="Arial" w:cs="Arial"/>
          <w:sz w:val="24"/>
          <w:szCs w:val="24"/>
        </w:rPr>
      </w:pPr>
      <w:r w:rsidRPr="003B2EF6">
        <w:rPr>
          <w:rFonts w:ascii="Arial" w:hAnsi="Arial" w:cs="Arial"/>
          <w:sz w:val="24"/>
          <w:szCs w:val="24"/>
        </w:rPr>
        <w:t>Fortalecer el control popular institucionalizado de las políticas, programas y proyectos</w:t>
      </w:r>
      <w:r>
        <w:rPr>
          <w:rFonts w:ascii="Arial" w:hAnsi="Arial" w:cs="Arial"/>
          <w:sz w:val="24"/>
          <w:szCs w:val="24"/>
        </w:rPr>
        <w:t>.</w:t>
      </w:r>
    </w:p>
    <w:p w:rsidR="00594F13" w:rsidRPr="0045720C" w:rsidRDefault="00594F13" w:rsidP="00594F13">
      <w:pPr>
        <w:pStyle w:val="Prrafodelista"/>
        <w:numPr>
          <w:ilvl w:val="0"/>
          <w:numId w:val="36"/>
        </w:numPr>
        <w:jc w:val="both"/>
        <w:rPr>
          <w:rFonts w:ascii="Arial" w:hAnsi="Arial" w:cs="Arial"/>
          <w:sz w:val="24"/>
          <w:szCs w:val="24"/>
        </w:rPr>
      </w:pPr>
      <w:r w:rsidRPr="00762DB3">
        <w:rPr>
          <w:rFonts w:ascii="Arial" w:hAnsi="Arial" w:cs="Arial"/>
          <w:sz w:val="24"/>
          <w:szCs w:val="24"/>
        </w:rPr>
        <w:t>Continuar con el mejoramiento de la infraestructura, jerarquiza</w:t>
      </w:r>
      <w:r>
        <w:rPr>
          <w:rFonts w:ascii="Arial" w:hAnsi="Arial" w:cs="Arial"/>
          <w:sz w:val="24"/>
          <w:szCs w:val="24"/>
        </w:rPr>
        <w:t>ndo</w:t>
      </w:r>
      <w:r w:rsidRPr="00762DB3">
        <w:rPr>
          <w:rFonts w:ascii="Arial" w:hAnsi="Arial" w:cs="Arial"/>
          <w:sz w:val="24"/>
          <w:szCs w:val="24"/>
        </w:rPr>
        <w:t xml:space="preserve"> la</w:t>
      </w:r>
      <w:r>
        <w:rPr>
          <w:rFonts w:ascii="Arial" w:hAnsi="Arial" w:cs="Arial"/>
          <w:sz w:val="24"/>
          <w:szCs w:val="24"/>
        </w:rPr>
        <w:t>s</w:t>
      </w:r>
      <w:r w:rsidRPr="00762DB3">
        <w:rPr>
          <w:rFonts w:ascii="Arial" w:hAnsi="Arial" w:cs="Arial"/>
          <w:sz w:val="24"/>
          <w:szCs w:val="24"/>
        </w:rPr>
        <w:t xml:space="preserve"> que impacta</w:t>
      </w:r>
      <w:r>
        <w:rPr>
          <w:rFonts w:ascii="Arial" w:hAnsi="Arial" w:cs="Arial"/>
          <w:sz w:val="24"/>
          <w:szCs w:val="24"/>
        </w:rPr>
        <w:t>n</w:t>
      </w:r>
      <w:r w:rsidRPr="00762DB3">
        <w:rPr>
          <w:rFonts w:ascii="Arial" w:hAnsi="Arial" w:cs="Arial"/>
          <w:sz w:val="24"/>
          <w:szCs w:val="24"/>
        </w:rPr>
        <w:t xml:space="preserve"> directamente en la calidad de vida de la población (la construcción de viviendas</w:t>
      </w:r>
      <w:r>
        <w:rPr>
          <w:rFonts w:ascii="Arial" w:hAnsi="Arial" w:cs="Arial"/>
          <w:sz w:val="24"/>
          <w:szCs w:val="24"/>
        </w:rPr>
        <w:t>;</w:t>
      </w:r>
      <w:r w:rsidRPr="00762DB3">
        <w:rPr>
          <w:rFonts w:ascii="Arial" w:hAnsi="Arial" w:cs="Arial"/>
          <w:sz w:val="24"/>
          <w:szCs w:val="24"/>
        </w:rPr>
        <w:t xml:space="preserve"> los viales</w:t>
      </w:r>
      <w:r>
        <w:rPr>
          <w:rFonts w:ascii="Arial" w:hAnsi="Arial" w:cs="Arial"/>
          <w:sz w:val="24"/>
          <w:szCs w:val="24"/>
        </w:rPr>
        <w:t>;</w:t>
      </w:r>
      <w:r w:rsidRPr="00762DB3">
        <w:rPr>
          <w:rFonts w:ascii="Arial" w:hAnsi="Arial" w:cs="Arial"/>
          <w:sz w:val="24"/>
          <w:szCs w:val="24"/>
        </w:rPr>
        <w:t xml:space="preserve"> el abasto de agua y las que sustentan el comercio</w:t>
      </w:r>
      <w:r>
        <w:rPr>
          <w:rFonts w:ascii="Arial" w:hAnsi="Arial" w:cs="Arial"/>
          <w:sz w:val="24"/>
          <w:szCs w:val="24"/>
        </w:rPr>
        <w:t>;</w:t>
      </w:r>
      <w:r w:rsidRPr="00762DB3">
        <w:rPr>
          <w:rFonts w:ascii="Arial" w:hAnsi="Arial" w:cs="Arial"/>
          <w:sz w:val="24"/>
          <w:szCs w:val="24"/>
        </w:rPr>
        <w:t xml:space="preserve"> entre otras)</w:t>
      </w:r>
      <w:r>
        <w:rPr>
          <w:rFonts w:ascii="Arial" w:hAnsi="Arial" w:cs="Arial"/>
          <w:sz w:val="24"/>
          <w:szCs w:val="24"/>
        </w:rPr>
        <w:t>,</w:t>
      </w:r>
      <w:r w:rsidRPr="00762DB3">
        <w:rPr>
          <w:rFonts w:ascii="Arial" w:hAnsi="Arial" w:cs="Arial"/>
          <w:sz w:val="24"/>
          <w:szCs w:val="24"/>
        </w:rPr>
        <w:t xml:space="preserve"> con prioridad en el Plan Turquino y la revalorización de la ruralidad</w:t>
      </w:r>
      <w:r>
        <w:rPr>
          <w:rFonts w:ascii="Arial" w:hAnsi="Arial" w:cs="Arial"/>
          <w:sz w:val="24"/>
          <w:szCs w:val="24"/>
        </w:rPr>
        <w:t>,</w:t>
      </w:r>
      <w:r w:rsidRPr="00762DB3">
        <w:rPr>
          <w:rFonts w:ascii="Arial" w:hAnsi="Arial" w:cs="Arial"/>
          <w:sz w:val="24"/>
          <w:szCs w:val="24"/>
        </w:rPr>
        <w:t xml:space="preserve"> para asegurar la permanencia y estabilidad de la fuerza laboral</w:t>
      </w:r>
      <w:r w:rsidRPr="0045720C">
        <w:rPr>
          <w:rFonts w:ascii="Arial" w:hAnsi="Arial" w:cs="Arial"/>
          <w:sz w:val="24"/>
          <w:szCs w:val="24"/>
        </w:rPr>
        <w:t xml:space="preserve">. </w:t>
      </w:r>
    </w:p>
    <w:p w:rsidR="00594F13" w:rsidRDefault="00594F13" w:rsidP="00594F13">
      <w:pPr>
        <w:pStyle w:val="Prrafodelista"/>
        <w:numPr>
          <w:ilvl w:val="0"/>
          <w:numId w:val="36"/>
        </w:numPr>
        <w:jc w:val="both"/>
        <w:rPr>
          <w:rFonts w:ascii="Arial" w:hAnsi="Arial" w:cs="Arial"/>
          <w:sz w:val="24"/>
          <w:szCs w:val="24"/>
        </w:rPr>
      </w:pPr>
      <w:r w:rsidRPr="009A36E6">
        <w:rPr>
          <w:rFonts w:ascii="Arial" w:hAnsi="Arial" w:cs="Arial"/>
          <w:sz w:val="24"/>
          <w:szCs w:val="24"/>
        </w:rPr>
        <w:t xml:space="preserve">Continuar el trabajo en los barrios, la atención a las personas y familias en situaciones de vulnerabilidad. </w:t>
      </w:r>
    </w:p>
    <w:p w:rsidR="00594F13" w:rsidRDefault="00594F13" w:rsidP="00594F13">
      <w:pPr>
        <w:pStyle w:val="Prrafodelista"/>
        <w:numPr>
          <w:ilvl w:val="0"/>
          <w:numId w:val="36"/>
        </w:numPr>
        <w:jc w:val="both"/>
        <w:rPr>
          <w:rFonts w:ascii="Arial" w:hAnsi="Arial" w:cs="Arial"/>
          <w:sz w:val="24"/>
          <w:szCs w:val="24"/>
        </w:rPr>
      </w:pPr>
      <w:r>
        <w:rPr>
          <w:rFonts w:ascii="Arial" w:hAnsi="Arial" w:cs="Arial"/>
          <w:sz w:val="24"/>
          <w:szCs w:val="24"/>
        </w:rPr>
        <w:t>Que entre todos, enfrentemos y denunciemos</w:t>
      </w:r>
      <w:r w:rsidRPr="00D66248">
        <w:rPr>
          <w:rFonts w:ascii="Arial" w:hAnsi="Arial" w:cs="Arial"/>
          <w:sz w:val="24"/>
          <w:szCs w:val="24"/>
        </w:rPr>
        <w:t xml:space="preserve"> </w:t>
      </w:r>
      <w:r>
        <w:rPr>
          <w:rFonts w:ascii="Arial" w:hAnsi="Arial" w:cs="Arial"/>
          <w:sz w:val="24"/>
          <w:szCs w:val="24"/>
        </w:rPr>
        <w:t>el delito, las ilegalidades, las indisciplinas sociales y los precios abusivos y especulativos, que tanto irritan a nuestra población.</w:t>
      </w:r>
    </w:p>
    <w:p w:rsidR="00594F13" w:rsidRDefault="00594F13" w:rsidP="00594F13">
      <w:pPr>
        <w:pStyle w:val="Sinespaciado"/>
        <w:ind w:left="284"/>
        <w:jc w:val="both"/>
        <w:rPr>
          <w:rFonts w:ascii="Arial" w:hAnsi="Arial" w:cs="Arial"/>
          <w:sz w:val="24"/>
          <w:szCs w:val="24"/>
        </w:rPr>
      </w:pPr>
    </w:p>
    <w:p w:rsidR="00594F13" w:rsidRPr="00C53ECC" w:rsidRDefault="00594F13" w:rsidP="00594F13">
      <w:pPr>
        <w:pStyle w:val="Sinespaciado"/>
        <w:ind w:left="284"/>
        <w:jc w:val="both"/>
        <w:rPr>
          <w:rFonts w:ascii="Arial" w:hAnsi="Arial" w:cs="Arial"/>
          <w:sz w:val="24"/>
          <w:szCs w:val="24"/>
        </w:rPr>
      </w:pPr>
      <w:r>
        <w:rPr>
          <w:rFonts w:ascii="Arial" w:hAnsi="Arial" w:cs="Arial"/>
          <w:sz w:val="24"/>
          <w:szCs w:val="24"/>
        </w:rPr>
        <w:t>S</w:t>
      </w:r>
      <w:r w:rsidRPr="00154E00">
        <w:rPr>
          <w:rFonts w:ascii="Arial" w:hAnsi="Arial" w:cs="Arial"/>
          <w:sz w:val="24"/>
          <w:szCs w:val="24"/>
        </w:rPr>
        <w:t xml:space="preserve">eguiremos siendo un </w:t>
      </w:r>
      <w:r w:rsidRPr="005F08F0">
        <w:rPr>
          <w:rFonts w:ascii="Arial" w:hAnsi="Arial" w:cs="Arial"/>
          <w:b/>
          <w:sz w:val="24"/>
          <w:szCs w:val="24"/>
        </w:rPr>
        <w:t>CIENFUEGOS POR MÁS VICTORIAS</w:t>
      </w:r>
      <w:r w:rsidRPr="00154E00">
        <w:rPr>
          <w:rFonts w:ascii="Arial" w:hAnsi="Arial" w:cs="Arial"/>
          <w:sz w:val="24"/>
          <w:szCs w:val="24"/>
        </w:rPr>
        <w:t xml:space="preserve">, nos convoca el compromiso con la máxima dirección del país y el coraje de un pueblo como el nuestro que no se detiene en la lucha por un futuro mejor. </w:t>
      </w: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Default="00594F13" w:rsidP="00594F13">
      <w:pPr>
        <w:jc w:val="center"/>
        <w:rPr>
          <w:rFonts w:ascii="Arial" w:hAnsi="Arial" w:cs="Arial"/>
          <w:sz w:val="56"/>
          <w:szCs w:val="56"/>
          <w:lang w:val="es-ES" w:eastAsia="es-ES"/>
        </w:rPr>
      </w:pPr>
    </w:p>
    <w:p w:rsidR="00594F13" w:rsidRPr="005526A4" w:rsidRDefault="00594F13" w:rsidP="005526A4"/>
    <w:sectPr w:rsidR="00594F13" w:rsidRPr="005526A4" w:rsidSect="00594F13">
      <w:footerReference w:type="default" r:id="rId9"/>
      <w:pgSz w:w="12240" w:h="15840"/>
      <w:pgMar w:top="1440" w:right="1080" w:bottom="1440" w:left="1080"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13" w:rsidRDefault="00196113">
      <w:pPr>
        <w:spacing w:after="0" w:line="240" w:lineRule="auto"/>
      </w:pPr>
      <w:r>
        <w:separator/>
      </w:r>
    </w:p>
  </w:endnote>
  <w:endnote w:type="continuationSeparator" w:id="0">
    <w:p w:rsidR="00196113" w:rsidRDefault="0019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altName w:val="Arial"/>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125391"/>
      <w:docPartObj>
        <w:docPartGallery w:val="Page Numbers (Bottom of Page)"/>
        <w:docPartUnique/>
      </w:docPartObj>
    </w:sdtPr>
    <w:sdtEndPr/>
    <w:sdtContent>
      <w:p w:rsidR="00477866" w:rsidRDefault="00477866">
        <w:pPr>
          <w:pStyle w:val="Piedepgina"/>
          <w:jc w:val="right"/>
        </w:pPr>
        <w:r>
          <w:fldChar w:fldCharType="begin"/>
        </w:r>
        <w:r>
          <w:instrText>PAGE   \* MERGEFORMAT</w:instrText>
        </w:r>
        <w:r>
          <w:fldChar w:fldCharType="separate"/>
        </w:r>
        <w:r w:rsidR="00E1398A" w:rsidRPr="00E1398A">
          <w:rPr>
            <w:noProof/>
            <w:lang w:val="es-ES"/>
          </w:rPr>
          <w:t>30</w:t>
        </w:r>
        <w:r>
          <w:fldChar w:fldCharType="end"/>
        </w:r>
      </w:p>
    </w:sdtContent>
  </w:sdt>
  <w:p w:rsidR="00477866" w:rsidRDefault="004778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13" w:rsidRDefault="00196113">
      <w:pPr>
        <w:spacing w:after="0" w:line="240" w:lineRule="auto"/>
      </w:pPr>
      <w:r>
        <w:separator/>
      </w:r>
    </w:p>
  </w:footnote>
  <w:footnote w:type="continuationSeparator" w:id="0">
    <w:p w:rsidR="00196113" w:rsidRDefault="00196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805"/>
    <w:multiLevelType w:val="hybridMultilevel"/>
    <w:tmpl w:val="6A688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3F408D"/>
    <w:multiLevelType w:val="hybridMultilevel"/>
    <w:tmpl w:val="686EC2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2E411A"/>
    <w:multiLevelType w:val="hybridMultilevel"/>
    <w:tmpl w:val="FCD07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AD3266"/>
    <w:multiLevelType w:val="hybridMultilevel"/>
    <w:tmpl w:val="4154AD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5C4E92"/>
    <w:multiLevelType w:val="hybridMultilevel"/>
    <w:tmpl w:val="B7AA844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5">
    <w:nsid w:val="0BED3527"/>
    <w:multiLevelType w:val="hybridMultilevel"/>
    <w:tmpl w:val="FFA63C8A"/>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3A3C12"/>
    <w:multiLevelType w:val="hybridMultilevel"/>
    <w:tmpl w:val="9E9893AC"/>
    <w:lvl w:ilvl="0" w:tplc="9934107A">
      <w:start w:val="1"/>
      <w:numFmt w:val="bullet"/>
      <w:lvlText w:val=""/>
      <w:lvlJc w:val="left"/>
      <w:pPr>
        <w:ind w:left="1004" w:hanging="360"/>
      </w:pPr>
      <w:rPr>
        <w:rFonts w:ascii="Wingdings" w:hAnsi="Wingdings" w:hint="default"/>
        <w:color w:val="auto"/>
      </w:rPr>
    </w:lvl>
    <w:lvl w:ilvl="1" w:tplc="5C0A0003" w:tentative="1">
      <w:start w:val="1"/>
      <w:numFmt w:val="bullet"/>
      <w:lvlText w:val="o"/>
      <w:lvlJc w:val="left"/>
      <w:pPr>
        <w:ind w:left="1724" w:hanging="360"/>
      </w:pPr>
      <w:rPr>
        <w:rFonts w:ascii="Courier New" w:hAnsi="Courier New" w:cs="Courier New" w:hint="default"/>
      </w:rPr>
    </w:lvl>
    <w:lvl w:ilvl="2" w:tplc="5C0A0005" w:tentative="1">
      <w:start w:val="1"/>
      <w:numFmt w:val="bullet"/>
      <w:lvlText w:val=""/>
      <w:lvlJc w:val="left"/>
      <w:pPr>
        <w:ind w:left="2444" w:hanging="360"/>
      </w:pPr>
      <w:rPr>
        <w:rFonts w:ascii="Wingdings" w:hAnsi="Wingdings" w:hint="default"/>
      </w:rPr>
    </w:lvl>
    <w:lvl w:ilvl="3" w:tplc="5C0A0001" w:tentative="1">
      <w:start w:val="1"/>
      <w:numFmt w:val="bullet"/>
      <w:lvlText w:val=""/>
      <w:lvlJc w:val="left"/>
      <w:pPr>
        <w:ind w:left="3164" w:hanging="360"/>
      </w:pPr>
      <w:rPr>
        <w:rFonts w:ascii="Symbol" w:hAnsi="Symbol" w:hint="default"/>
      </w:rPr>
    </w:lvl>
    <w:lvl w:ilvl="4" w:tplc="5C0A0003" w:tentative="1">
      <w:start w:val="1"/>
      <w:numFmt w:val="bullet"/>
      <w:lvlText w:val="o"/>
      <w:lvlJc w:val="left"/>
      <w:pPr>
        <w:ind w:left="3884" w:hanging="360"/>
      </w:pPr>
      <w:rPr>
        <w:rFonts w:ascii="Courier New" w:hAnsi="Courier New" w:cs="Courier New" w:hint="default"/>
      </w:rPr>
    </w:lvl>
    <w:lvl w:ilvl="5" w:tplc="5C0A0005" w:tentative="1">
      <w:start w:val="1"/>
      <w:numFmt w:val="bullet"/>
      <w:lvlText w:val=""/>
      <w:lvlJc w:val="left"/>
      <w:pPr>
        <w:ind w:left="4604" w:hanging="360"/>
      </w:pPr>
      <w:rPr>
        <w:rFonts w:ascii="Wingdings" w:hAnsi="Wingdings" w:hint="default"/>
      </w:rPr>
    </w:lvl>
    <w:lvl w:ilvl="6" w:tplc="5C0A0001" w:tentative="1">
      <w:start w:val="1"/>
      <w:numFmt w:val="bullet"/>
      <w:lvlText w:val=""/>
      <w:lvlJc w:val="left"/>
      <w:pPr>
        <w:ind w:left="5324" w:hanging="360"/>
      </w:pPr>
      <w:rPr>
        <w:rFonts w:ascii="Symbol" w:hAnsi="Symbol" w:hint="default"/>
      </w:rPr>
    </w:lvl>
    <w:lvl w:ilvl="7" w:tplc="5C0A0003" w:tentative="1">
      <w:start w:val="1"/>
      <w:numFmt w:val="bullet"/>
      <w:lvlText w:val="o"/>
      <w:lvlJc w:val="left"/>
      <w:pPr>
        <w:ind w:left="6044" w:hanging="360"/>
      </w:pPr>
      <w:rPr>
        <w:rFonts w:ascii="Courier New" w:hAnsi="Courier New" w:cs="Courier New" w:hint="default"/>
      </w:rPr>
    </w:lvl>
    <w:lvl w:ilvl="8" w:tplc="5C0A0005" w:tentative="1">
      <w:start w:val="1"/>
      <w:numFmt w:val="bullet"/>
      <w:lvlText w:val=""/>
      <w:lvlJc w:val="left"/>
      <w:pPr>
        <w:ind w:left="6764" w:hanging="360"/>
      </w:pPr>
      <w:rPr>
        <w:rFonts w:ascii="Wingdings" w:hAnsi="Wingdings" w:hint="default"/>
      </w:rPr>
    </w:lvl>
  </w:abstractNum>
  <w:abstractNum w:abstractNumId="7">
    <w:nsid w:val="18A93961"/>
    <w:multiLevelType w:val="hybridMultilevel"/>
    <w:tmpl w:val="DC880B46"/>
    <w:lvl w:ilvl="0" w:tplc="0C0A000B">
      <w:start w:val="1"/>
      <w:numFmt w:val="bullet"/>
      <w:lvlText w:val=""/>
      <w:lvlJc w:val="left"/>
      <w:pPr>
        <w:ind w:left="1065" w:hanging="360"/>
      </w:pPr>
      <w:rPr>
        <w:rFonts w:ascii="Wingdings" w:hAnsi="Wingdings"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8">
    <w:nsid w:val="1AC53458"/>
    <w:multiLevelType w:val="hybridMultilevel"/>
    <w:tmpl w:val="A468A7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CA341B"/>
    <w:multiLevelType w:val="hybridMultilevel"/>
    <w:tmpl w:val="47CCEE5C"/>
    <w:lvl w:ilvl="0" w:tplc="5C0A000B">
      <w:start w:val="1"/>
      <w:numFmt w:val="bullet"/>
      <w:lvlText w:val=""/>
      <w:lvlJc w:val="left"/>
      <w:pPr>
        <w:ind w:left="720" w:hanging="360"/>
      </w:pPr>
      <w:rPr>
        <w:rFonts w:ascii="Wingdings" w:hAnsi="Wingdings"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0">
    <w:nsid w:val="23954718"/>
    <w:multiLevelType w:val="hybridMultilevel"/>
    <w:tmpl w:val="41388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C8293C"/>
    <w:multiLevelType w:val="hybridMultilevel"/>
    <w:tmpl w:val="861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15070E"/>
    <w:multiLevelType w:val="hybridMultilevel"/>
    <w:tmpl w:val="9A44CA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30B5DBB"/>
    <w:multiLevelType w:val="hybridMultilevel"/>
    <w:tmpl w:val="E4A63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2605DD"/>
    <w:multiLevelType w:val="hybridMultilevel"/>
    <w:tmpl w:val="3C4C7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EF384A"/>
    <w:multiLevelType w:val="hybridMultilevel"/>
    <w:tmpl w:val="66DC7C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33F0782"/>
    <w:multiLevelType w:val="hybridMultilevel"/>
    <w:tmpl w:val="5B02D8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37826A0"/>
    <w:multiLevelType w:val="hybridMultilevel"/>
    <w:tmpl w:val="A5204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F32FDF"/>
    <w:multiLevelType w:val="hybridMultilevel"/>
    <w:tmpl w:val="7D2682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E32664"/>
    <w:multiLevelType w:val="hybridMultilevel"/>
    <w:tmpl w:val="66FC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FE07DA8"/>
    <w:multiLevelType w:val="hybridMultilevel"/>
    <w:tmpl w:val="EAA8F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22C22FE"/>
    <w:multiLevelType w:val="hybridMultilevel"/>
    <w:tmpl w:val="33E2CE2C"/>
    <w:lvl w:ilvl="0" w:tplc="5C0A000D">
      <w:start w:val="1"/>
      <w:numFmt w:val="bullet"/>
      <w:lvlText w:val=""/>
      <w:lvlJc w:val="left"/>
      <w:pPr>
        <w:ind w:left="360" w:hanging="360"/>
      </w:pPr>
      <w:rPr>
        <w:rFonts w:ascii="Wingdings" w:hAnsi="Wingdings"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abstractNum w:abstractNumId="22">
    <w:nsid w:val="54DD56F2"/>
    <w:multiLevelType w:val="hybridMultilevel"/>
    <w:tmpl w:val="7CBA6D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3348A7"/>
    <w:multiLevelType w:val="hybridMultilevel"/>
    <w:tmpl w:val="CC82212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5A7B61C8"/>
    <w:multiLevelType w:val="hybridMultilevel"/>
    <w:tmpl w:val="0234BDA8"/>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5">
    <w:nsid w:val="5B96457B"/>
    <w:multiLevelType w:val="hybridMultilevel"/>
    <w:tmpl w:val="7B002E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1D63DC"/>
    <w:multiLevelType w:val="hybridMultilevel"/>
    <w:tmpl w:val="84BC9CDE"/>
    <w:lvl w:ilvl="0" w:tplc="080A000B">
      <w:start w:val="1"/>
      <w:numFmt w:val="bullet"/>
      <w:lvlText w:val=""/>
      <w:lvlJc w:val="left"/>
      <w:pPr>
        <w:ind w:left="1035" w:hanging="360"/>
      </w:pPr>
      <w:rPr>
        <w:rFonts w:ascii="Wingdings" w:hAnsi="Wingdings" w:hint="default"/>
      </w:rPr>
    </w:lvl>
    <w:lvl w:ilvl="1" w:tplc="080A0003" w:tentative="1">
      <w:start w:val="1"/>
      <w:numFmt w:val="bullet"/>
      <w:lvlText w:val="o"/>
      <w:lvlJc w:val="left"/>
      <w:pPr>
        <w:ind w:left="1755" w:hanging="360"/>
      </w:pPr>
      <w:rPr>
        <w:rFonts w:ascii="Courier New" w:hAnsi="Courier New" w:cs="Courier New" w:hint="default"/>
      </w:rPr>
    </w:lvl>
    <w:lvl w:ilvl="2" w:tplc="080A0005" w:tentative="1">
      <w:start w:val="1"/>
      <w:numFmt w:val="bullet"/>
      <w:lvlText w:val=""/>
      <w:lvlJc w:val="left"/>
      <w:pPr>
        <w:ind w:left="2475" w:hanging="360"/>
      </w:pPr>
      <w:rPr>
        <w:rFonts w:ascii="Wingdings" w:hAnsi="Wingdings" w:hint="default"/>
      </w:rPr>
    </w:lvl>
    <w:lvl w:ilvl="3" w:tplc="080A0001" w:tentative="1">
      <w:start w:val="1"/>
      <w:numFmt w:val="bullet"/>
      <w:lvlText w:val=""/>
      <w:lvlJc w:val="left"/>
      <w:pPr>
        <w:ind w:left="3195" w:hanging="360"/>
      </w:pPr>
      <w:rPr>
        <w:rFonts w:ascii="Symbol" w:hAnsi="Symbol" w:hint="default"/>
      </w:rPr>
    </w:lvl>
    <w:lvl w:ilvl="4" w:tplc="080A0003" w:tentative="1">
      <w:start w:val="1"/>
      <w:numFmt w:val="bullet"/>
      <w:lvlText w:val="o"/>
      <w:lvlJc w:val="left"/>
      <w:pPr>
        <w:ind w:left="3915" w:hanging="360"/>
      </w:pPr>
      <w:rPr>
        <w:rFonts w:ascii="Courier New" w:hAnsi="Courier New" w:cs="Courier New" w:hint="default"/>
      </w:rPr>
    </w:lvl>
    <w:lvl w:ilvl="5" w:tplc="080A0005" w:tentative="1">
      <w:start w:val="1"/>
      <w:numFmt w:val="bullet"/>
      <w:lvlText w:val=""/>
      <w:lvlJc w:val="left"/>
      <w:pPr>
        <w:ind w:left="4635" w:hanging="360"/>
      </w:pPr>
      <w:rPr>
        <w:rFonts w:ascii="Wingdings" w:hAnsi="Wingdings" w:hint="default"/>
      </w:rPr>
    </w:lvl>
    <w:lvl w:ilvl="6" w:tplc="080A0001" w:tentative="1">
      <w:start w:val="1"/>
      <w:numFmt w:val="bullet"/>
      <w:lvlText w:val=""/>
      <w:lvlJc w:val="left"/>
      <w:pPr>
        <w:ind w:left="5355" w:hanging="360"/>
      </w:pPr>
      <w:rPr>
        <w:rFonts w:ascii="Symbol" w:hAnsi="Symbol" w:hint="default"/>
      </w:rPr>
    </w:lvl>
    <w:lvl w:ilvl="7" w:tplc="080A0003" w:tentative="1">
      <w:start w:val="1"/>
      <w:numFmt w:val="bullet"/>
      <w:lvlText w:val="o"/>
      <w:lvlJc w:val="left"/>
      <w:pPr>
        <w:ind w:left="6075" w:hanging="360"/>
      </w:pPr>
      <w:rPr>
        <w:rFonts w:ascii="Courier New" w:hAnsi="Courier New" w:cs="Courier New" w:hint="default"/>
      </w:rPr>
    </w:lvl>
    <w:lvl w:ilvl="8" w:tplc="080A0005" w:tentative="1">
      <w:start w:val="1"/>
      <w:numFmt w:val="bullet"/>
      <w:lvlText w:val=""/>
      <w:lvlJc w:val="left"/>
      <w:pPr>
        <w:ind w:left="6795" w:hanging="360"/>
      </w:pPr>
      <w:rPr>
        <w:rFonts w:ascii="Wingdings" w:hAnsi="Wingdings" w:hint="default"/>
      </w:rPr>
    </w:lvl>
  </w:abstractNum>
  <w:abstractNum w:abstractNumId="27">
    <w:nsid w:val="616C2983"/>
    <w:multiLevelType w:val="hybridMultilevel"/>
    <w:tmpl w:val="EDAC6D52"/>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9D30946"/>
    <w:multiLevelType w:val="hybridMultilevel"/>
    <w:tmpl w:val="4288F01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6E297A76"/>
    <w:multiLevelType w:val="hybridMultilevel"/>
    <w:tmpl w:val="C4D843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4C18BE"/>
    <w:multiLevelType w:val="hybridMultilevel"/>
    <w:tmpl w:val="AC78EE7A"/>
    <w:lvl w:ilvl="0" w:tplc="EAA44538">
      <w:numFmt w:val="bullet"/>
      <w:lvlText w:val="-"/>
      <w:lvlJc w:val="left"/>
      <w:pPr>
        <w:ind w:left="1065" w:hanging="360"/>
      </w:pPr>
      <w:rPr>
        <w:rFonts w:ascii="Arial" w:eastAsiaTheme="minorHAnsi"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31">
    <w:nsid w:val="6FDA3F9D"/>
    <w:multiLevelType w:val="hybridMultilevel"/>
    <w:tmpl w:val="78003128"/>
    <w:lvl w:ilvl="0" w:tplc="0C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nsid w:val="731C5794"/>
    <w:multiLevelType w:val="hybridMultilevel"/>
    <w:tmpl w:val="403EEB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47A4084"/>
    <w:multiLevelType w:val="hybridMultilevel"/>
    <w:tmpl w:val="975E6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6975AE2"/>
    <w:multiLevelType w:val="hybridMultilevel"/>
    <w:tmpl w:val="A5E4C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956E91"/>
    <w:multiLevelType w:val="hybridMultilevel"/>
    <w:tmpl w:val="B818F754"/>
    <w:lvl w:ilvl="0" w:tplc="EAA44538">
      <w:numFmt w:val="bullet"/>
      <w:lvlText w:val="-"/>
      <w:lvlJc w:val="left"/>
      <w:pPr>
        <w:ind w:left="644" w:hanging="360"/>
      </w:pPr>
      <w:rPr>
        <w:rFonts w:ascii="Arial" w:eastAsiaTheme="minorHAnsi" w:hAnsi="Arial" w:cs="Arial" w:hint="default"/>
      </w:rPr>
    </w:lvl>
    <w:lvl w:ilvl="1" w:tplc="5C0A0003" w:tentative="1">
      <w:start w:val="1"/>
      <w:numFmt w:val="bullet"/>
      <w:lvlText w:val="o"/>
      <w:lvlJc w:val="left"/>
      <w:pPr>
        <w:ind w:left="1364" w:hanging="360"/>
      </w:pPr>
      <w:rPr>
        <w:rFonts w:ascii="Courier New" w:hAnsi="Courier New" w:cs="Courier New" w:hint="default"/>
      </w:rPr>
    </w:lvl>
    <w:lvl w:ilvl="2" w:tplc="5C0A0005" w:tentative="1">
      <w:start w:val="1"/>
      <w:numFmt w:val="bullet"/>
      <w:lvlText w:val=""/>
      <w:lvlJc w:val="left"/>
      <w:pPr>
        <w:ind w:left="2084" w:hanging="360"/>
      </w:pPr>
      <w:rPr>
        <w:rFonts w:ascii="Wingdings" w:hAnsi="Wingdings" w:hint="default"/>
      </w:rPr>
    </w:lvl>
    <w:lvl w:ilvl="3" w:tplc="5C0A0001" w:tentative="1">
      <w:start w:val="1"/>
      <w:numFmt w:val="bullet"/>
      <w:lvlText w:val=""/>
      <w:lvlJc w:val="left"/>
      <w:pPr>
        <w:ind w:left="2804" w:hanging="360"/>
      </w:pPr>
      <w:rPr>
        <w:rFonts w:ascii="Symbol" w:hAnsi="Symbol" w:hint="default"/>
      </w:rPr>
    </w:lvl>
    <w:lvl w:ilvl="4" w:tplc="5C0A0003" w:tentative="1">
      <w:start w:val="1"/>
      <w:numFmt w:val="bullet"/>
      <w:lvlText w:val="o"/>
      <w:lvlJc w:val="left"/>
      <w:pPr>
        <w:ind w:left="3524" w:hanging="360"/>
      </w:pPr>
      <w:rPr>
        <w:rFonts w:ascii="Courier New" w:hAnsi="Courier New" w:cs="Courier New" w:hint="default"/>
      </w:rPr>
    </w:lvl>
    <w:lvl w:ilvl="5" w:tplc="5C0A0005" w:tentative="1">
      <w:start w:val="1"/>
      <w:numFmt w:val="bullet"/>
      <w:lvlText w:val=""/>
      <w:lvlJc w:val="left"/>
      <w:pPr>
        <w:ind w:left="4244" w:hanging="360"/>
      </w:pPr>
      <w:rPr>
        <w:rFonts w:ascii="Wingdings" w:hAnsi="Wingdings" w:hint="default"/>
      </w:rPr>
    </w:lvl>
    <w:lvl w:ilvl="6" w:tplc="5C0A0001" w:tentative="1">
      <w:start w:val="1"/>
      <w:numFmt w:val="bullet"/>
      <w:lvlText w:val=""/>
      <w:lvlJc w:val="left"/>
      <w:pPr>
        <w:ind w:left="4964" w:hanging="360"/>
      </w:pPr>
      <w:rPr>
        <w:rFonts w:ascii="Symbol" w:hAnsi="Symbol" w:hint="default"/>
      </w:rPr>
    </w:lvl>
    <w:lvl w:ilvl="7" w:tplc="5C0A0003" w:tentative="1">
      <w:start w:val="1"/>
      <w:numFmt w:val="bullet"/>
      <w:lvlText w:val="o"/>
      <w:lvlJc w:val="left"/>
      <w:pPr>
        <w:ind w:left="5684" w:hanging="360"/>
      </w:pPr>
      <w:rPr>
        <w:rFonts w:ascii="Courier New" w:hAnsi="Courier New" w:cs="Courier New" w:hint="default"/>
      </w:rPr>
    </w:lvl>
    <w:lvl w:ilvl="8" w:tplc="5C0A0005" w:tentative="1">
      <w:start w:val="1"/>
      <w:numFmt w:val="bullet"/>
      <w:lvlText w:val=""/>
      <w:lvlJc w:val="left"/>
      <w:pPr>
        <w:ind w:left="6404" w:hanging="360"/>
      </w:pPr>
      <w:rPr>
        <w:rFonts w:ascii="Wingdings" w:hAnsi="Wingdings" w:hint="default"/>
      </w:rPr>
    </w:lvl>
  </w:abstractNum>
  <w:abstractNum w:abstractNumId="36">
    <w:nsid w:val="7EC51DC9"/>
    <w:multiLevelType w:val="hybridMultilevel"/>
    <w:tmpl w:val="2C365C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7"/>
  </w:num>
  <w:num w:numId="4">
    <w:abstractNumId w:val="13"/>
  </w:num>
  <w:num w:numId="5">
    <w:abstractNumId w:val="2"/>
  </w:num>
  <w:num w:numId="6">
    <w:abstractNumId w:val="20"/>
  </w:num>
  <w:num w:numId="7">
    <w:abstractNumId w:val="12"/>
  </w:num>
  <w:num w:numId="8">
    <w:abstractNumId w:val="35"/>
  </w:num>
  <w:num w:numId="9">
    <w:abstractNumId w:val="9"/>
  </w:num>
  <w:num w:numId="10">
    <w:abstractNumId w:val="6"/>
  </w:num>
  <w:num w:numId="11">
    <w:abstractNumId w:val="23"/>
  </w:num>
  <w:num w:numId="12">
    <w:abstractNumId w:val="14"/>
  </w:num>
  <w:num w:numId="13">
    <w:abstractNumId w:val="22"/>
  </w:num>
  <w:num w:numId="14">
    <w:abstractNumId w:val="24"/>
  </w:num>
  <w:num w:numId="15">
    <w:abstractNumId w:val="17"/>
  </w:num>
  <w:num w:numId="16">
    <w:abstractNumId w:val="32"/>
  </w:num>
  <w:num w:numId="17">
    <w:abstractNumId w:val="19"/>
  </w:num>
  <w:num w:numId="18">
    <w:abstractNumId w:val="26"/>
  </w:num>
  <w:num w:numId="19">
    <w:abstractNumId w:val="1"/>
  </w:num>
  <w:num w:numId="20">
    <w:abstractNumId w:val="29"/>
  </w:num>
  <w:num w:numId="21">
    <w:abstractNumId w:val="8"/>
  </w:num>
  <w:num w:numId="22">
    <w:abstractNumId w:val="34"/>
  </w:num>
  <w:num w:numId="23">
    <w:abstractNumId w:val="25"/>
  </w:num>
  <w:num w:numId="24">
    <w:abstractNumId w:val="18"/>
  </w:num>
  <w:num w:numId="25">
    <w:abstractNumId w:val="36"/>
  </w:num>
  <w:num w:numId="26">
    <w:abstractNumId w:val="15"/>
  </w:num>
  <w:num w:numId="27">
    <w:abstractNumId w:val="16"/>
  </w:num>
  <w:num w:numId="28">
    <w:abstractNumId w:val="11"/>
  </w:num>
  <w:num w:numId="29">
    <w:abstractNumId w:val="0"/>
  </w:num>
  <w:num w:numId="30">
    <w:abstractNumId w:val="10"/>
  </w:num>
  <w:num w:numId="31">
    <w:abstractNumId w:val="3"/>
  </w:num>
  <w:num w:numId="32">
    <w:abstractNumId w:val="21"/>
  </w:num>
  <w:num w:numId="33">
    <w:abstractNumId w:val="33"/>
  </w:num>
  <w:num w:numId="34">
    <w:abstractNumId w:val="7"/>
  </w:num>
  <w:num w:numId="35">
    <w:abstractNumId w:val="31"/>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B1"/>
    <w:rsid w:val="000161DF"/>
    <w:rsid w:val="00024E27"/>
    <w:rsid w:val="00033F12"/>
    <w:rsid w:val="00076008"/>
    <w:rsid w:val="000A399C"/>
    <w:rsid w:val="000D2663"/>
    <w:rsid w:val="000D3E2A"/>
    <w:rsid w:val="000D559F"/>
    <w:rsid w:val="0010237A"/>
    <w:rsid w:val="00140D2C"/>
    <w:rsid w:val="0014458B"/>
    <w:rsid w:val="001458FC"/>
    <w:rsid w:val="0017061D"/>
    <w:rsid w:val="001768C9"/>
    <w:rsid w:val="00176FF8"/>
    <w:rsid w:val="0019054E"/>
    <w:rsid w:val="001908B3"/>
    <w:rsid w:val="001935DC"/>
    <w:rsid w:val="00196113"/>
    <w:rsid w:val="001C37AA"/>
    <w:rsid w:val="001D20B6"/>
    <w:rsid w:val="001E020C"/>
    <w:rsid w:val="002310BF"/>
    <w:rsid w:val="00232D9F"/>
    <w:rsid w:val="002340F9"/>
    <w:rsid w:val="0023622E"/>
    <w:rsid w:val="00265689"/>
    <w:rsid w:val="002758EF"/>
    <w:rsid w:val="002A7444"/>
    <w:rsid w:val="002B56AA"/>
    <w:rsid w:val="002C18C6"/>
    <w:rsid w:val="002C4751"/>
    <w:rsid w:val="002F6A94"/>
    <w:rsid w:val="003133BF"/>
    <w:rsid w:val="003759C5"/>
    <w:rsid w:val="0038623C"/>
    <w:rsid w:val="003B65CA"/>
    <w:rsid w:val="003B747F"/>
    <w:rsid w:val="003E6D8C"/>
    <w:rsid w:val="003E7036"/>
    <w:rsid w:val="00400FEC"/>
    <w:rsid w:val="00427D5D"/>
    <w:rsid w:val="00442D86"/>
    <w:rsid w:val="00477866"/>
    <w:rsid w:val="004842C4"/>
    <w:rsid w:val="00487B98"/>
    <w:rsid w:val="00490C0A"/>
    <w:rsid w:val="004A4CD2"/>
    <w:rsid w:val="004F0B88"/>
    <w:rsid w:val="005009D3"/>
    <w:rsid w:val="00515013"/>
    <w:rsid w:val="005312F3"/>
    <w:rsid w:val="00533A4B"/>
    <w:rsid w:val="0054057D"/>
    <w:rsid w:val="005526A4"/>
    <w:rsid w:val="0056257D"/>
    <w:rsid w:val="005739A0"/>
    <w:rsid w:val="005868CA"/>
    <w:rsid w:val="0059387E"/>
    <w:rsid w:val="00594F13"/>
    <w:rsid w:val="005A20CE"/>
    <w:rsid w:val="005A6A7A"/>
    <w:rsid w:val="005F68FB"/>
    <w:rsid w:val="006047A8"/>
    <w:rsid w:val="00605C97"/>
    <w:rsid w:val="00613714"/>
    <w:rsid w:val="00634DF9"/>
    <w:rsid w:val="00653492"/>
    <w:rsid w:val="006A69B4"/>
    <w:rsid w:val="0070323C"/>
    <w:rsid w:val="007339D8"/>
    <w:rsid w:val="007547F1"/>
    <w:rsid w:val="007632C3"/>
    <w:rsid w:val="0076458F"/>
    <w:rsid w:val="007809EC"/>
    <w:rsid w:val="0078280E"/>
    <w:rsid w:val="007A2BBD"/>
    <w:rsid w:val="007A6610"/>
    <w:rsid w:val="00801714"/>
    <w:rsid w:val="00804F3B"/>
    <w:rsid w:val="008312E8"/>
    <w:rsid w:val="00841CC3"/>
    <w:rsid w:val="008461C0"/>
    <w:rsid w:val="008840D4"/>
    <w:rsid w:val="008B2378"/>
    <w:rsid w:val="008E2B3E"/>
    <w:rsid w:val="008E6727"/>
    <w:rsid w:val="008F122D"/>
    <w:rsid w:val="008F19A1"/>
    <w:rsid w:val="00916C1A"/>
    <w:rsid w:val="00924124"/>
    <w:rsid w:val="0092756D"/>
    <w:rsid w:val="00953A1D"/>
    <w:rsid w:val="00962CC6"/>
    <w:rsid w:val="00997FDF"/>
    <w:rsid w:val="009B128E"/>
    <w:rsid w:val="009B1960"/>
    <w:rsid w:val="009B78B9"/>
    <w:rsid w:val="009B7B11"/>
    <w:rsid w:val="009D09A4"/>
    <w:rsid w:val="009D23D6"/>
    <w:rsid w:val="009D5918"/>
    <w:rsid w:val="009E6FD0"/>
    <w:rsid w:val="009F037A"/>
    <w:rsid w:val="00A05D07"/>
    <w:rsid w:val="00A12296"/>
    <w:rsid w:val="00A2239A"/>
    <w:rsid w:val="00A53505"/>
    <w:rsid w:val="00A6607B"/>
    <w:rsid w:val="00A71AFE"/>
    <w:rsid w:val="00A766B8"/>
    <w:rsid w:val="00A83E88"/>
    <w:rsid w:val="00A86B3F"/>
    <w:rsid w:val="00AA5BF1"/>
    <w:rsid w:val="00AB70DB"/>
    <w:rsid w:val="00AE752C"/>
    <w:rsid w:val="00B14774"/>
    <w:rsid w:val="00B50DB1"/>
    <w:rsid w:val="00B543E7"/>
    <w:rsid w:val="00B55ED7"/>
    <w:rsid w:val="00B62151"/>
    <w:rsid w:val="00B7180D"/>
    <w:rsid w:val="00BD35E4"/>
    <w:rsid w:val="00BD7838"/>
    <w:rsid w:val="00BE5C81"/>
    <w:rsid w:val="00C214EA"/>
    <w:rsid w:val="00C314BB"/>
    <w:rsid w:val="00C34D7E"/>
    <w:rsid w:val="00C53334"/>
    <w:rsid w:val="00C678FD"/>
    <w:rsid w:val="00C746A1"/>
    <w:rsid w:val="00CC4ED8"/>
    <w:rsid w:val="00CD48A0"/>
    <w:rsid w:val="00CD6651"/>
    <w:rsid w:val="00CF4E2C"/>
    <w:rsid w:val="00CF5442"/>
    <w:rsid w:val="00D00B1D"/>
    <w:rsid w:val="00D0642A"/>
    <w:rsid w:val="00D1195F"/>
    <w:rsid w:val="00D16A83"/>
    <w:rsid w:val="00D201B8"/>
    <w:rsid w:val="00D27010"/>
    <w:rsid w:val="00D43501"/>
    <w:rsid w:val="00D720B5"/>
    <w:rsid w:val="00D77CAE"/>
    <w:rsid w:val="00D961A5"/>
    <w:rsid w:val="00DA1FB5"/>
    <w:rsid w:val="00DC6336"/>
    <w:rsid w:val="00DD4018"/>
    <w:rsid w:val="00DF46D2"/>
    <w:rsid w:val="00E02652"/>
    <w:rsid w:val="00E03A67"/>
    <w:rsid w:val="00E0449C"/>
    <w:rsid w:val="00E1398A"/>
    <w:rsid w:val="00E231FF"/>
    <w:rsid w:val="00E24913"/>
    <w:rsid w:val="00E37F83"/>
    <w:rsid w:val="00E66DD2"/>
    <w:rsid w:val="00E701E8"/>
    <w:rsid w:val="00EC6EA8"/>
    <w:rsid w:val="00EF512F"/>
    <w:rsid w:val="00F00F84"/>
    <w:rsid w:val="00F0125C"/>
    <w:rsid w:val="00F23994"/>
    <w:rsid w:val="00F76C20"/>
    <w:rsid w:val="00F955CC"/>
    <w:rsid w:val="00FC152B"/>
    <w:rsid w:val="00FD27F4"/>
    <w:rsid w:val="00FD7AA8"/>
    <w:rsid w:val="00FE4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13"/>
  </w:style>
  <w:style w:type="paragraph" w:styleId="Ttulo1">
    <w:name w:val="heading 1"/>
    <w:basedOn w:val="Normal"/>
    <w:next w:val="Normal"/>
    <w:link w:val="Ttulo1Car"/>
    <w:uiPriority w:val="9"/>
    <w:qFormat/>
    <w:rsid w:val="00594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4F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94F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594F13"/>
    <w:pPr>
      <w:spacing w:after="0" w:line="240" w:lineRule="auto"/>
    </w:pPr>
  </w:style>
  <w:style w:type="character" w:customStyle="1" w:styleId="SinespaciadoCar">
    <w:name w:val="Sin espaciado Car"/>
    <w:link w:val="Sinespaciado"/>
    <w:uiPriority w:val="1"/>
    <w:rsid w:val="00594F13"/>
  </w:style>
  <w:style w:type="character" w:customStyle="1" w:styleId="TextoindependienteCar">
    <w:name w:val="Texto independiente Car"/>
    <w:basedOn w:val="Fuentedeprrafopredeter"/>
    <w:link w:val="Textoindependiente"/>
    <w:uiPriority w:val="99"/>
    <w:semiHidden/>
    <w:rsid w:val="00594F13"/>
  </w:style>
  <w:style w:type="paragraph" w:styleId="Textoindependiente">
    <w:name w:val="Body Text"/>
    <w:basedOn w:val="Normal"/>
    <w:link w:val="TextoindependienteCar"/>
    <w:uiPriority w:val="99"/>
    <w:semiHidden/>
    <w:unhideWhenUsed/>
    <w:rsid w:val="00594F13"/>
    <w:pPr>
      <w:spacing w:after="120"/>
    </w:pPr>
  </w:style>
  <w:style w:type="paragraph" w:styleId="Ttulo">
    <w:name w:val="Title"/>
    <w:basedOn w:val="Normal"/>
    <w:next w:val="Normal"/>
    <w:link w:val="TtuloCar"/>
    <w:uiPriority w:val="10"/>
    <w:qFormat/>
    <w:rsid w:val="00594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4F13"/>
    <w:rPr>
      <w:rFonts w:asciiTheme="majorHAnsi" w:eastAsiaTheme="majorEastAsia" w:hAnsiTheme="majorHAnsi" w:cstheme="majorBidi"/>
      <w:spacing w:val="-10"/>
      <w:kern w:val="28"/>
      <w:sz w:val="56"/>
      <w:szCs w:val="56"/>
    </w:rPr>
  </w:style>
  <w:style w:type="paragraph" w:styleId="Prrafodelista">
    <w:name w:val="List Paragraph"/>
    <w:aliases w:val="List Paragraph 1,Premier,Paragraphe de liste1,List Paragraph (numbered (a)),References,Bullets,List Paragraph11,List Paragraph1,Para,ADB paragraph numbering,Titulo 4,Titulo 4CxSpLast,Paragraphe de liste 1,NULLETS 2,L,List Paragraph,列出段落"/>
    <w:basedOn w:val="Normal"/>
    <w:link w:val="PrrafodelistaCar"/>
    <w:uiPriority w:val="34"/>
    <w:qFormat/>
    <w:rsid w:val="00594F13"/>
    <w:pPr>
      <w:ind w:left="720"/>
      <w:contextualSpacing/>
    </w:pPr>
  </w:style>
  <w:style w:type="character" w:customStyle="1" w:styleId="PrrafodelistaCar">
    <w:name w:val="Párrafo de lista Car"/>
    <w:aliases w:val="List Paragraph 1 Car,Premier Car,Paragraphe de liste1 Car,List Paragraph (numbered (a)) Car,References Car,Bullets Car,List Paragraph11 Car,List Paragraph1 Car,Para Car,ADB paragraph numbering Car,Titulo 4 Car,Titulo 4CxSpLast Car"/>
    <w:link w:val="Prrafodelista"/>
    <w:uiPriority w:val="34"/>
    <w:qFormat/>
    <w:rsid w:val="00594F13"/>
  </w:style>
  <w:style w:type="character" w:customStyle="1" w:styleId="psCar">
    <w:name w:val="ps Car"/>
    <w:link w:val="ps"/>
    <w:qFormat/>
    <w:locked/>
    <w:rsid w:val="00594F13"/>
    <w:rPr>
      <w:rFonts w:ascii="Arial" w:eastAsia="Arial Narrow" w:hAnsi="Arial" w:cs="Arial"/>
      <w:sz w:val="21"/>
      <w:szCs w:val="21"/>
      <w:lang w:val="fr-FR" w:eastAsia="fr-FR"/>
    </w:rPr>
  </w:style>
  <w:style w:type="paragraph" w:customStyle="1" w:styleId="ps">
    <w:name w:val="ps"/>
    <w:basedOn w:val="Normal"/>
    <w:link w:val="psCar"/>
    <w:qFormat/>
    <w:rsid w:val="00594F13"/>
    <w:pPr>
      <w:keepLines/>
      <w:suppressAutoHyphens/>
      <w:spacing w:before="200" w:after="0" w:line="240" w:lineRule="auto"/>
      <w:jc w:val="both"/>
    </w:pPr>
    <w:rPr>
      <w:rFonts w:ascii="Arial" w:eastAsia="Arial Narrow" w:hAnsi="Arial" w:cs="Arial"/>
      <w:sz w:val="21"/>
      <w:szCs w:val="21"/>
      <w:lang w:val="fr-FR" w:eastAsia="fr-FR"/>
    </w:rPr>
  </w:style>
  <w:style w:type="paragraph" w:styleId="Encabezado">
    <w:name w:val="header"/>
    <w:basedOn w:val="Normal"/>
    <w:link w:val="EncabezadoCar"/>
    <w:uiPriority w:val="99"/>
    <w:unhideWhenUsed/>
    <w:rsid w:val="00594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F13"/>
  </w:style>
  <w:style w:type="paragraph" w:styleId="Piedepgina">
    <w:name w:val="footer"/>
    <w:basedOn w:val="Normal"/>
    <w:link w:val="PiedepginaCar"/>
    <w:uiPriority w:val="99"/>
    <w:unhideWhenUsed/>
    <w:rsid w:val="00594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F13"/>
  </w:style>
  <w:style w:type="paragraph" w:styleId="Textodeglobo">
    <w:name w:val="Balloon Text"/>
    <w:basedOn w:val="Normal"/>
    <w:link w:val="TextodegloboCar"/>
    <w:uiPriority w:val="99"/>
    <w:semiHidden/>
    <w:unhideWhenUsed/>
    <w:rsid w:val="00E139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13"/>
  </w:style>
  <w:style w:type="paragraph" w:styleId="Ttulo1">
    <w:name w:val="heading 1"/>
    <w:basedOn w:val="Normal"/>
    <w:next w:val="Normal"/>
    <w:link w:val="Ttulo1Car"/>
    <w:uiPriority w:val="9"/>
    <w:qFormat/>
    <w:rsid w:val="00594F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4F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594F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594F13"/>
    <w:pPr>
      <w:spacing w:after="0" w:line="240" w:lineRule="auto"/>
    </w:pPr>
  </w:style>
  <w:style w:type="character" w:customStyle="1" w:styleId="SinespaciadoCar">
    <w:name w:val="Sin espaciado Car"/>
    <w:link w:val="Sinespaciado"/>
    <w:uiPriority w:val="1"/>
    <w:rsid w:val="00594F13"/>
  </w:style>
  <w:style w:type="character" w:customStyle="1" w:styleId="TextoindependienteCar">
    <w:name w:val="Texto independiente Car"/>
    <w:basedOn w:val="Fuentedeprrafopredeter"/>
    <w:link w:val="Textoindependiente"/>
    <w:uiPriority w:val="99"/>
    <w:semiHidden/>
    <w:rsid w:val="00594F13"/>
  </w:style>
  <w:style w:type="paragraph" w:styleId="Textoindependiente">
    <w:name w:val="Body Text"/>
    <w:basedOn w:val="Normal"/>
    <w:link w:val="TextoindependienteCar"/>
    <w:uiPriority w:val="99"/>
    <w:semiHidden/>
    <w:unhideWhenUsed/>
    <w:rsid w:val="00594F13"/>
    <w:pPr>
      <w:spacing w:after="120"/>
    </w:pPr>
  </w:style>
  <w:style w:type="paragraph" w:styleId="Ttulo">
    <w:name w:val="Title"/>
    <w:basedOn w:val="Normal"/>
    <w:next w:val="Normal"/>
    <w:link w:val="TtuloCar"/>
    <w:uiPriority w:val="10"/>
    <w:qFormat/>
    <w:rsid w:val="00594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4F13"/>
    <w:rPr>
      <w:rFonts w:asciiTheme="majorHAnsi" w:eastAsiaTheme="majorEastAsia" w:hAnsiTheme="majorHAnsi" w:cstheme="majorBidi"/>
      <w:spacing w:val="-10"/>
      <w:kern w:val="28"/>
      <w:sz w:val="56"/>
      <w:szCs w:val="56"/>
    </w:rPr>
  </w:style>
  <w:style w:type="paragraph" w:styleId="Prrafodelista">
    <w:name w:val="List Paragraph"/>
    <w:aliases w:val="List Paragraph 1,Premier,Paragraphe de liste1,List Paragraph (numbered (a)),References,Bullets,List Paragraph11,List Paragraph1,Para,ADB paragraph numbering,Titulo 4,Titulo 4CxSpLast,Paragraphe de liste 1,NULLETS 2,L,List Paragraph,列出段落"/>
    <w:basedOn w:val="Normal"/>
    <w:link w:val="PrrafodelistaCar"/>
    <w:uiPriority w:val="34"/>
    <w:qFormat/>
    <w:rsid w:val="00594F13"/>
    <w:pPr>
      <w:ind w:left="720"/>
      <w:contextualSpacing/>
    </w:pPr>
  </w:style>
  <w:style w:type="character" w:customStyle="1" w:styleId="PrrafodelistaCar">
    <w:name w:val="Párrafo de lista Car"/>
    <w:aliases w:val="List Paragraph 1 Car,Premier Car,Paragraphe de liste1 Car,List Paragraph (numbered (a)) Car,References Car,Bullets Car,List Paragraph11 Car,List Paragraph1 Car,Para Car,ADB paragraph numbering Car,Titulo 4 Car,Titulo 4CxSpLast Car"/>
    <w:link w:val="Prrafodelista"/>
    <w:uiPriority w:val="34"/>
    <w:qFormat/>
    <w:rsid w:val="00594F13"/>
  </w:style>
  <w:style w:type="character" w:customStyle="1" w:styleId="psCar">
    <w:name w:val="ps Car"/>
    <w:link w:val="ps"/>
    <w:qFormat/>
    <w:locked/>
    <w:rsid w:val="00594F13"/>
    <w:rPr>
      <w:rFonts w:ascii="Arial" w:eastAsia="Arial Narrow" w:hAnsi="Arial" w:cs="Arial"/>
      <w:sz w:val="21"/>
      <w:szCs w:val="21"/>
      <w:lang w:val="fr-FR" w:eastAsia="fr-FR"/>
    </w:rPr>
  </w:style>
  <w:style w:type="paragraph" w:customStyle="1" w:styleId="ps">
    <w:name w:val="ps"/>
    <w:basedOn w:val="Normal"/>
    <w:link w:val="psCar"/>
    <w:qFormat/>
    <w:rsid w:val="00594F13"/>
    <w:pPr>
      <w:keepLines/>
      <w:suppressAutoHyphens/>
      <w:spacing w:before="200" w:after="0" w:line="240" w:lineRule="auto"/>
      <w:jc w:val="both"/>
    </w:pPr>
    <w:rPr>
      <w:rFonts w:ascii="Arial" w:eastAsia="Arial Narrow" w:hAnsi="Arial" w:cs="Arial"/>
      <w:sz w:val="21"/>
      <w:szCs w:val="21"/>
      <w:lang w:val="fr-FR" w:eastAsia="fr-FR"/>
    </w:rPr>
  </w:style>
  <w:style w:type="paragraph" w:styleId="Encabezado">
    <w:name w:val="header"/>
    <w:basedOn w:val="Normal"/>
    <w:link w:val="EncabezadoCar"/>
    <w:uiPriority w:val="99"/>
    <w:unhideWhenUsed/>
    <w:rsid w:val="00594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F13"/>
  </w:style>
  <w:style w:type="paragraph" w:styleId="Piedepgina">
    <w:name w:val="footer"/>
    <w:basedOn w:val="Normal"/>
    <w:link w:val="PiedepginaCar"/>
    <w:uiPriority w:val="99"/>
    <w:unhideWhenUsed/>
    <w:rsid w:val="00594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F13"/>
  </w:style>
  <w:style w:type="paragraph" w:styleId="Textodeglobo">
    <w:name w:val="Balloon Text"/>
    <w:basedOn w:val="Normal"/>
    <w:link w:val="TextodegloboCar"/>
    <w:uiPriority w:val="99"/>
    <w:semiHidden/>
    <w:unhideWhenUsed/>
    <w:rsid w:val="00E139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12909</Words>
  <Characters>71001</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PPPCFGOS</Company>
  <LinksUpToDate>false</LinksUpToDate>
  <CharactersWithSpaces>83743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 Grupo Secretaria</dc:creator>
  <cp:keywords/>
  <dc:description/>
  <cp:lastModifiedBy>RD-COM</cp:lastModifiedBy>
  <cp:revision>4</cp:revision>
  <dcterms:created xsi:type="dcterms:W3CDTF">2023-09-12T16:13:00Z</dcterms:created>
  <dcterms:modified xsi:type="dcterms:W3CDTF">2023-11-08T13:25:00Z</dcterms:modified>
</cp:coreProperties>
</file>